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44" w:rsidRPr="00461794" w:rsidRDefault="006F3244" w:rsidP="004617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1794">
        <w:rPr>
          <w:rFonts w:ascii="Arial" w:hAnsi="Arial" w:cs="Arial"/>
          <w:b/>
          <w:bCs/>
          <w:sz w:val="24"/>
          <w:szCs w:val="24"/>
        </w:rPr>
        <w:t>QUIZ CONCORSO RIPAM SIMULAZIONE CON RISPOSTE</w:t>
      </w:r>
    </w:p>
    <w:p w:rsidR="006459DF" w:rsidRPr="004719EF" w:rsidRDefault="006F3244" w:rsidP="006459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19EF">
        <w:rPr>
          <w:rFonts w:ascii="Arial" w:hAnsi="Arial" w:cs="Arial"/>
          <w:color w:val="000000"/>
          <w:sz w:val="24"/>
          <w:szCs w:val="24"/>
        </w:rPr>
        <w:t>Che cos'è il Consiglio superiore per lo Spettacolo secondo l’art. 29 del DPCM</w:t>
      </w:r>
      <w:r w:rsidR="00BB7681" w:rsidRPr="004719EF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19EF">
        <w:rPr>
          <w:rFonts w:ascii="Arial" w:hAnsi="Arial" w:cs="Arial"/>
          <w:color w:val="000000"/>
          <w:sz w:val="24"/>
          <w:szCs w:val="24"/>
        </w:rPr>
        <w:t>169/2019?</w:t>
      </w:r>
    </w:p>
    <w:p w:rsidR="006F3244" w:rsidRPr="004719EF" w:rsidRDefault="006459DF" w:rsidP="006459DF">
      <w:pPr>
        <w:pStyle w:val="Paragrafoelenco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0000"/>
          <w:sz w:val="24"/>
          <w:szCs w:val="24"/>
        </w:rPr>
      </w:pPr>
      <w:r w:rsidRPr="004719EF">
        <w:rPr>
          <w:rFonts w:ascii="Arial" w:hAnsi="Arial" w:cs="Arial"/>
          <w:color w:val="000000"/>
          <w:sz w:val="24"/>
          <w:szCs w:val="24"/>
        </w:rPr>
        <w:t xml:space="preserve">a) </w:t>
      </w:r>
      <w:r w:rsidR="006F3244" w:rsidRPr="004719EF">
        <w:rPr>
          <w:rFonts w:ascii="Arial" w:hAnsi="Arial" w:cs="Arial"/>
          <w:sz w:val="24"/>
          <w:szCs w:val="24"/>
        </w:rPr>
        <w:t>Un organo consultivo del Segretariato Generale;</w:t>
      </w:r>
    </w:p>
    <w:p w:rsidR="006F3244" w:rsidRPr="004719EF" w:rsidRDefault="006459DF" w:rsidP="006459DF">
      <w:pPr>
        <w:pStyle w:val="Default"/>
        <w:ind w:left="420"/>
        <w:rPr>
          <w:u w:val="single"/>
        </w:rPr>
      </w:pPr>
      <w:r w:rsidRPr="004719EF">
        <w:rPr>
          <w:u w:val="single"/>
        </w:rPr>
        <w:t xml:space="preserve">b) </w:t>
      </w:r>
      <w:r w:rsidR="006F3244" w:rsidRPr="004719EF">
        <w:rPr>
          <w:u w:val="single"/>
        </w:rPr>
        <w:t>Un organo consultivo del Ministro;</w:t>
      </w:r>
    </w:p>
    <w:p w:rsidR="006F3244" w:rsidRPr="004719EF" w:rsidRDefault="006459DF" w:rsidP="00C902B0">
      <w:pPr>
        <w:pStyle w:val="Default"/>
        <w:ind w:left="420"/>
      </w:pPr>
      <w:r w:rsidRPr="004719EF">
        <w:t xml:space="preserve">c) </w:t>
      </w:r>
      <w:r w:rsidR="006F3244" w:rsidRPr="004719EF">
        <w:t>Un organo consultivo della Direzione Generale Spettacolo.</w:t>
      </w:r>
    </w:p>
    <w:p w:rsidR="00C902B0" w:rsidRPr="004719EF" w:rsidRDefault="00C902B0" w:rsidP="00C902B0">
      <w:pPr>
        <w:pStyle w:val="Default"/>
        <w:ind w:left="420"/>
      </w:pPr>
    </w:p>
    <w:p w:rsidR="006459DF" w:rsidRPr="004719EF" w:rsidRDefault="006F3244" w:rsidP="006459DF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719EF">
        <w:rPr>
          <w:rFonts w:ascii="Arial" w:hAnsi="Arial" w:cs="Arial"/>
          <w:color w:val="000000"/>
          <w:sz w:val="24"/>
          <w:szCs w:val="24"/>
        </w:rPr>
        <w:t xml:space="preserve">Quale ufficio di livello dirigenziale generale cura il trattamento economico del personale del MiBACT secondo il </w:t>
      </w:r>
      <w:r w:rsidR="0025726A" w:rsidRPr="004719EF">
        <w:rPr>
          <w:rFonts w:ascii="Arial" w:hAnsi="Arial" w:cs="Arial"/>
          <w:color w:val="000000"/>
          <w:sz w:val="24"/>
          <w:szCs w:val="24"/>
        </w:rPr>
        <w:t>D</w:t>
      </w:r>
      <w:r w:rsidRPr="004719EF">
        <w:rPr>
          <w:rFonts w:ascii="Arial" w:hAnsi="Arial" w:cs="Arial"/>
          <w:color w:val="000000"/>
          <w:sz w:val="24"/>
          <w:szCs w:val="24"/>
        </w:rPr>
        <w:t>PCM 169/2019</w:t>
      </w:r>
      <w:r w:rsidR="006459DF" w:rsidRPr="004719EF">
        <w:rPr>
          <w:rFonts w:ascii="Arial" w:hAnsi="Arial" w:cs="Arial"/>
          <w:color w:val="000000"/>
          <w:sz w:val="24"/>
          <w:szCs w:val="24"/>
        </w:rPr>
        <w:t>?</w:t>
      </w:r>
    </w:p>
    <w:p w:rsidR="0050381B" w:rsidRPr="004719EF" w:rsidRDefault="006F3244" w:rsidP="00C902B0">
      <w:pPr>
        <w:pStyle w:val="Paragrafoelenco"/>
        <w:ind w:left="420"/>
        <w:rPr>
          <w:rFonts w:ascii="Arial" w:hAnsi="Arial" w:cs="Arial"/>
          <w:color w:val="000000"/>
          <w:sz w:val="24"/>
          <w:szCs w:val="24"/>
        </w:rPr>
      </w:pPr>
      <w:r w:rsidRPr="004719EF">
        <w:rPr>
          <w:rFonts w:ascii="Arial" w:hAnsi="Arial" w:cs="Arial"/>
          <w:sz w:val="24"/>
          <w:szCs w:val="24"/>
        </w:rPr>
        <w:t xml:space="preserve">a) </w:t>
      </w:r>
      <w:r w:rsidRPr="004719EF">
        <w:rPr>
          <w:rFonts w:ascii="Arial" w:hAnsi="Arial" w:cs="Arial"/>
          <w:sz w:val="24"/>
          <w:szCs w:val="24"/>
          <w:u w:val="single"/>
        </w:rPr>
        <w:t>La Direzione Generale Bilancio;</w:t>
      </w:r>
      <w:r w:rsidRPr="004719EF">
        <w:rPr>
          <w:rFonts w:ascii="Arial" w:hAnsi="Arial" w:cs="Arial"/>
          <w:sz w:val="24"/>
          <w:szCs w:val="24"/>
        </w:rPr>
        <w:br/>
        <w:t>b) La Direzione Generale Organizzazione;</w:t>
      </w:r>
      <w:r w:rsidRPr="004719EF">
        <w:rPr>
          <w:rFonts w:ascii="Arial" w:hAnsi="Arial" w:cs="Arial"/>
          <w:sz w:val="24"/>
          <w:szCs w:val="24"/>
        </w:rPr>
        <w:br/>
        <w:t xml:space="preserve">c) </w:t>
      </w:r>
      <w:r w:rsidRPr="004719EF">
        <w:rPr>
          <w:rFonts w:ascii="Arial" w:hAnsi="Arial" w:cs="Arial"/>
          <w:color w:val="000000"/>
          <w:sz w:val="24"/>
          <w:szCs w:val="24"/>
        </w:rPr>
        <w:t>Il Segretariato generale</w:t>
      </w:r>
      <w:r w:rsidR="0050381B" w:rsidRPr="004719EF">
        <w:rPr>
          <w:rFonts w:ascii="Arial" w:hAnsi="Arial" w:cs="Arial"/>
          <w:color w:val="000000"/>
          <w:sz w:val="24"/>
          <w:szCs w:val="24"/>
        </w:rPr>
        <w:t>.</w:t>
      </w:r>
    </w:p>
    <w:p w:rsidR="00C902B0" w:rsidRPr="004719EF" w:rsidRDefault="00C902B0" w:rsidP="00C902B0">
      <w:pPr>
        <w:pStyle w:val="Paragrafoelenco"/>
        <w:ind w:left="420"/>
        <w:rPr>
          <w:rFonts w:ascii="Arial" w:hAnsi="Arial" w:cs="Arial"/>
          <w:sz w:val="24"/>
          <w:szCs w:val="24"/>
        </w:rPr>
      </w:pPr>
    </w:p>
    <w:p w:rsidR="006459DF" w:rsidRPr="004719EF" w:rsidRDefault="003E2A7E" w:rsidP="00C902B0">
      <w:pPr>
        <w:pStyle w:val="Paragrafoelenco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4719EF">
        <w:rPr>
          <w:rFonts w:ascii="Arial" w:hAnsi="Arial" w:cs="Arial"/>
          <w:color w:val="000000"/>
          <w:sz w:val="24"/>
          <w:szCs w:val="24"/>
        </w:rPr>
        <w:t>Chi convoca e presiede la Commissione Regionale per il Patrimonio Culturale?</w:t>
      </w:r>
      <w:r w:rsidR="006459DF" w:rsidRPr="004719EF">
        <w:rPr>
          <w:rFonts w:ascii="Arial" w:hAnsi="Arial" w:cs="Arial"/>
          <w:color w:val="000000"/>
          <w:sz w:val="24"/>
          <w:szCs w:val="24"/>
        </w:rPr>
        <w:br/>
      </w:r>
      <w:r w:rsidRPr="004719EF">
        <w:rPr>
          <w:rFonts w:ascii="Arial" w:hAnsi="Arial" w:cs="Arial"/>
          <w:sz w:val="24"/>
          <w:szCs w:val="24"/>
        </w:rPr>
        <w:t>a) Il Soprintendente Archeologia, Belle Arti e Paesaggio</w:t>
      </w:r>
      <w:r w:rsidRPr="004719EF">
        <w:rPr>
          <w:rFonts w:ascii="Arial" w:hAnsi="Arial" w:cs="Arial"/>
          <w:sz w:val="24"/>
          <w:szCs w:val="24"/>
        </w:rPr>
        <w:br/>
        <w:t>b) Il Direttore Regionale Musei;</w:t>
      </w:r>
      <w:r w:rsidRPr="004719EF">
        <w:rPr>
          <w:rFonts w:ascii="Arial" w:hAnsi="Arial" w:cs="Arial"/>
          <w:sz w:val="24"/>
          <w:szCs w:val="24"/>
        </w:rPr>
        <w:br/>
        <w:t xml:space="preserve">c) </w:t>
      </w:r>
      <w:r w:rsidRPr="004719EF">
        <w:rPr>
          <w:rFonts w:ascii="Arial" w:hAnsi="Arial" w:cs="Arial"/>
          <w:sz w:val="24"/>
          <w:szCs w:val="24"/>
          <w:u w:val="single"/>
        </w:rPr>
        <w:t>Il Segretario Regionale;</w:t>
      </w:r>
    </w:p>
    <w:p w:rsidR="00C902B0" w:rsidRPr="004719EF" w:rsidRDefault="00C902B0" w:rsidP="00C902B0">
      <w:pPr>
        <w:pStyle w:val="Paragrafoelenco"/>
        <w:ind w:left="420"/>
        <w:rPr>
          <w:rFonts w:ascii="Arial" w:hAnsi="Arial" w:cs="Arial"/>
          <w:color w:val="000000"/>
          <w:sz w:val="24"/>
          <w:szCs w:val="24"/>
        </w:rPr>
      </w:pPr>
    </w:p>
    <w:p w:rsidR="006459DF" w:rsidRPr="004719EF" w:rsidRDefault="006459DF" w:rsidP="006459DF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719EF">
        <w:rPr>
          <w:rFonts w:ascii="Arial" w:hAnsi="Arial" w:cs="Arial"/>
          <w:color w:val="000000"/>
          <w:sz w:val="24"/>
          <w:szCs w:val="24"/>
        </w:rPr>
        <w:t>Quali di questi uffici sono stati soppressi con il DM n. 44 del 2016?</w:t>
      </w:r>
      <w:r w:rsidRPr="004719E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459DF" w:rsidRPr="004719EF" w:rsidRDefault="006459DF" w:rsidP="0025726A">
      <w:pPr>
        <w:pStyle w:val="Paragrafoelenco"/>
        <w:numPr>
          <w:ilvl w:val="0"/>
          <w:numId w:val="8"/>
        </w:numPr>
        <w:ind w:firstLine="6"/>
        <w:rPr>
          <w:rFonts w:ascii="Arial" w:hAnsi="Arial" w:cs="Arial"/>
          <w:sz w:val="24"/>
          <w:szCs w:val="24"/>
          <w:u w:val="single"/>
        </w:rPr>
      </w:pPr>
      <w:r w:rsidRPr="004719EF">
        <w:rPr>
          <w:rFonts w:ascii="Arial" w:hAnsi="Arial" w:cs="Arial"/>
          <w:sz w:val="24"/>
          <w:szCs w:val="24"/>
          <w:u w:val="single"/>
        </w:rPr>
        <w:t>Le Sop</w:t>
      </w:r>
      <w:r w:rsidR="00690285" w:rsidRPr="004719EF">
        <w:rPr>
          <w:rFonts w:ascii="Arial" w:hAnsi="Arial" w:cs="Arial"/>
          <w:sz w:val="24"/>
          <w:szCs w:val="24"/>
          <w:u w:val="single"/>
        </w:rPr>
        <w:t>rintendenze Archeologia;</w:t>
      </w:r>
    </w:p>
    <w:p w:rsidR="00690285" w:rsidRPr="004719EF" w:rsidRDefault="00690285" w:rsidP="0025726A">
      <w:pPr>
        <w:pStyle w:val="Paragrafoelenco"/>
        <w:numPr>
          <w:ilvl w:val="0"/>
          <w:numId w:val="8"/>
        </w:numPr>
        <w:ind w:firstLine="6"/>
        <w:rPr>
          <w:rFonts w:ascii="Arial" w:hAnsi="Arial" w:cs="Arial"/>
          <w:sz w:val="24"/>
          <w:szCs w:val="24"/>
        </w:rPr>
      </w:pPr>
      <w:r w:rsidRPr="004719EF">
        <w:rPr>
          <w:rFonts w:ascii="Arial" w:hAnsi="Arial" w:cs="Arial"/>
          <w:sz w:val="24"/>
          <w:szCs w:val="24"/>
        </w:rPr>
        <w:t>Le Soprintendenze Archeologia, Belle Arti e Paesaggio;</w:t>
      </w:r>
    </w:p>
    <w:p w:rsidR="00690285" w:rsidRPr="004719EF" w:rsidRDefault="00D55C8D" w:rsidP="0025726A">
      <w:pPr>
        <w:pStyle w:val="Paragrafoelenco"/>
        <w:numPr>
          <w:ilvl w:val="0"/>
          <w:numId w:val="8"/>
        </w:numPr>
        <w:ind w:firstLine="6"/>
        <w:rPr>
          <w:rFonts w:ascii="Arial" w:hAnsi="Arial" w:cs="Arial"/>
          <w:sz w:val="24"/>
          <w:szCs w:val="24"/>
        </w:rPr>
      </w:pPr>
      <w:r w:rsidRPr="004719EF">
        <w:rPr>
          <w:rFonts w:ascii="Arial" w:hAnsi="Arial" w:cs="Arial"/>
          <w:sz w:val="24"/>
          <w:szCs w:val="24"/>
        </w:rPr>
        <w:t>I Segretariati Regionali;</w:t>
      </w:r>
    </w:p>
    <w:tbl>
      <w:tblPr>
        <w:tblW w:w="1116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65"/>
      </w:tblGrid>
      <w:tr w:rsidR="0025726A" w:rsidRPr="004719EF" w:rsidTr="0025726A">
        <w:trPr>
          <w:trHeight w:val="136"/>
        </w:trPr>
        <w:tc>
          <w:tcPr>
            <w:tcW w:w="11165" w:type="dxa"/>
          </w:tcPr>
          <w:p w:rsidR="0025726A" w:rsidRPr="004719EF" w:rsidRDefault="0025726A" w:rsidP="0025726A">
            <w:pPr>
              <w:autoSpaceDE w:val="0"/>
              <w:autoSpaceDN w:val="0"/>
              <w:adjustRightInd w:val="0"/>
              <w:spacing w:after="0" w:line="240" w:lineRule="auto"/>
              <w:ind w:right="-65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9EF">
              <w:rPr>
                <w:rFonts w:ascii="Arial" w:hAnsi="Arial" w:cs="Arial"/>
                <w:color w:val="000000"/>
                <w:sz w:val="24"/>
                <w:szCs w:val="24"/>
              </w:rPr>
              <w:t xml:space="preserve">5) </w:t>
            </w:r>
            <w:r w:rsidRPr="00AE6D76">
              <w:rPr>
                <w:rFonts w:ascii="Arial" w:hAnsi="Arial" w:cs="Arial"/>
                <w:color w:val="000000"/>
                <w:sz w:val="24"/>
                <w:szCs w:val="24"/>
              </w:rPr>
              <w:t>Da quale ufficio dipende il</w:t>
            </w:r>
            <w:r w:rsidRPr="004719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E6D76">
              <w:rPr>
                <w:rFonts w:ascii="Arial" w:hAnsi="Arial" w:cs="Arial"/>
                <w:color w:val="000000"/>
                <w:sz w:val="24"/>
                <w:szCs w:val="24"/>
              </w:rPr>
              <w:t xml:space="preserve">servizio ispettivo del MiBAC a norma del </w:t>
            </w:r>
            <w:r w:rsidRPr="004719EF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AE6D76">
              <w:rPr>
                <w:rFonts w:ascii="Arial" w:hAnsi="Arial" w:cs="Arial"/>
                <w:color w:val="000000"/>
                <w:sz w:val="24"/>
                <w:szCs w:val="24"/>
              </w:rPr>
              <w:t>PCM n. 1</w:t>
            </w:r>
            <w:r w:rsidRPr="004719EF">
              <w:rPr>
                <w:rFonts w:ascii="Arial" w:hAnsi="Arial" w:cs="Arial"/>
                <w:color w:val="000000"/>
                <w:sz w:val="24"/>
                <w:szCs w:val="24"/>
              </w:rPr>
              <w:t>69/2019</w:t>
            </w:r>
            <w:r w:rsidRPr="00AE6D76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:rsidR="0025726A" w:rsidRPr="004719EF" w:rsidRDefault="0025726A" w:rsidP="0025726A">
            <w:pPr>
              <w:autoSpaceDE w:val="0"/>
              <w:autoSpaceDN w:val="0"/>
              <w:adjustRightInd w:val="0"/>
              <w:spacing w:after="0" w:line="240" w:lineRule="auto"/>
              <w:ind w:left="284" w:right="-65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9EF">
              <w:rPr>
                <w:rFonts w:ascii="Arial" w:hAnsi="Arial" w:cs="Arial"/>
                <w:color w:val="000000"/>
                <w:sz w:val="24"/>
                <w:szCs w:val="24"/>
              </w:rPr>
              <w:t>a) Dalla Direzione Generale Organizzazione;</w:t>
            </w:r>
          </w:p>
          <w:p w:rsidR="0025726A" w:rsidRPr="004719EF" w:rsidRDefault="0025726A" w:rsidP="0025726A">
            <w:pPr>
              <w:autoSpaceDE w:val="0"/>
              <w:autoSpaceDN w:val="0"/>
              <w:adjustRightInd w:val="0"/>
              <w:spacing w:after="0" w:line="240" w:lineRule="auto"/>
              <w:ind w:left="284" w:right="-65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9EF">
              <w:rPr>
                <w:rFonts w:ascii="Arial" w:hAnsi="Arial" w:cs="Arial"/>
                <w:color w:val="000000"/>
                <w:sz w:val="24"/>
                <w:szCs w:val="24"/>
              </w:rPr>
              <w:t>b)</w:t>
            </w:r>
            <w:r w:rsidRPr="004719EF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Dal Segretariato Generale;</w:t>
            </w:r>
          </w:p>
          <w:p w:rsidR="0025726A" w:rsidRPr="004719EF" w:rsidRDefault="0025726A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9E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F92A6B" w:rsidRPr="004719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719EF">
              <w:rPr>
                <w:rFonts w:ascii="Arial" w:hAnsi="Arial" w:cs="Arial"/>
                <w:color w:val="000000"/>
                <w:sz w:val="24"/>
                <w:szCs w:val="24"/>
              </w:rPr>
              <w:t>c) Dall’Ufficio di Gabinetto del Ministro.</w:t>
            </w:r>
          </w:p>
          <w:p w:rsidR="0025726A" w:rsidRPr="004028B9" w:rsidRDefault="0025726A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25726A" w:rsidRPr="004028B9" w:rsidTr="00F92A6B">
              <w:trPr>
                <w:trHeight w:val="136"/>
              </w:trPr>
              <w:tc>
                <w:tcPr>
                  <w:tcW w:w="8931" w:type="dxa"/>
                </w:tcPr>
                <w:p w:rsidR="00F92A6B" w:rsidRPr="004719EF" w:rsidRDefault="00F92A6B" w:rsidP="00F92A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719E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6) </w:t>
                  </w:r>
                  <w:r w:rsidR="0025726A" w:rsidRPr="004719E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Quale di questi è un ufficio di diretta collaborazione del Ministro?</w:t>
                  </w:r>
                  <w:r w:rsidRPr="004719E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</w:t>
                  </w:r>
                </w:p>
                <w:p w:rsidR="00F92A6B" w:rsidRPr="004719EF" w:rsidRDefault="00F92A6B" w:rsidP="00F92A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4719E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a) </w:t>
                  </w:r>
                  <w:r w:rsidRPr="004719EF">
                    <w:rPr>
                      <w:rFonts w:ascii="Arial" w:hAnsi="Arial" w:cs="Arial"/>
                      <w:color w:val="000000"/>
                      <w:sz w:val="24"/>
                      <w:szCs w:val="24"/>
                      <w:u w:val="single"/>
                    </w:rPr>
                    <w:t>L’Ufficio Stampa;</w:t>
                  </w:r>
                </w:p>
                <w:p w:rsidR="00F92A6B" w:rsidRPr="004719EF" w:rsidRDefault="00F92A6B" w:rsidP="00F92A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719E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b) L’Ufficio Studi;</w:t>
                  </w:r>
                </w:p>
                <w:p w:rsidR="00F92A6B" w:rsidRPr="004719EF" w:rsidRDefault="00F92A6B" w:rsidP="00F92A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719E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c) Il Segretariato Generale.</w:t>
                  </w:r>
                </w:p>
                <w:p w:rsidR="00F92A6B" w:rsidRPr="004719EF" w:rsidRDefault="00F92A6B" w:rsidP="00F92A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C902B0" w:rsidRPr="004719EF" w:rsidRDefault="00BB7681" w:rsidP="00C902B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19EF">
                    <w:rPr>
                      <w:rFonts w:ascii="Arial" w:hAnsi="Arial" w:cs="Arial"/>
                      <w:sz w:val="24"/>
                      <w:szCs w:val="24"/>
                    </w:rPr>
                    <w:t>7) A norma del DPCM 169/2019, chi assicura il coordinamento e l’unità amministrativa dell’azione del MiBACT?</w:t>
                  </w:r>
                </w:p>
                <w:p w:rsidR="00C902B0" w:rsidRPr="004719EF" w:rsidRDefault="00C902B0" w:rsidP="00BB7681">
                  <w:pPr>
                    <w:spacing w:line="24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19EF">
                    <w:rPr>
                      <w:rFonts w:ascii="Arial" w:hAnsi="Arial" w:cs="Arial"/>
                      <w:sz w:val="24"/>
                      <w:szCs w:val="24"/>
                    </w:rPr>
                    <w:t>a) Il Capo di Gabinetto</w:t>
                  </w:r>
                  <w:r w:rsidR="00BB7681" w:rsidRPr="004719EF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:rsidR="00C902B0" w:rsidRPr="004719EF" w:rsidRDefault="00C902B0" w:rsidP="00BB7681">
                  <w:pPr>
                    <w:spacing w:line="24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19EF">
                    <w:rPr>
                      <w:rFonts w:ascii="Arial" w:hAnsi="Arial" w:cs="Arial"/>
                      <w:sz w:val="24"/>
                      <w:szCs w:val="24"/>
                    </w:rPr>
                    <w:t>b) Il Ministro</w:t>
                  </w:r>
                  <w:r w:rsidR="00BB7681" w:rsidRPr="004719EF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:rsidR="00BB7681" w:rsidRPr="004719EF" w:rsidRDefault="00C902B0" w:rsidP="00BB7681">
                  <w:pPr>
                    <w:spacing w:line="240" w:lineRule="auto"/>
                    <w:contextualSpacing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4719EF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c) Il Segretario Generale.</w:t>
                  </w:r>
                </w:p>
                <w:p w:rsidR="00BB7681" w:rsidRPr="004719EF" w:rsidRDefault="00BB7681" w:rsidP="00BB7681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</w:p>
                <w:p w:rsidR="00F92A6B" w:rsidRPr="004719EF" w:rsidRDefault="00BB7681" w:rsidP="00BB7681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4719E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</w:t>
                  </w:r>
                  <w:r w:rsidR="00F92A6B" w:rsidRPr="004719E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) </w:t>
                  </w:r>
                  <w:r w:rsidR="00F93E5A" w:rsidRPr="00DB2E3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 norma del </w:t>
                  </w:r>
                  <w:r w:rsidRPr="004719E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="00F93E5A" w:rsidRPr="00DB2E3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PCM</w:t>
                  </w:r>
                  <w:r w:rsidR="00F93E5A" w:rsidRPr="004719E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169/2019</w:t>
                  </w:r>
                  <w:r w:rsidR="00F93E5A" w:rsidRPr="00DB2E3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 chi convoca la conferenza dei direttori generali centrali e dei segretari regionali per l'esame di questioni di carattere generale o di particolare rilievo oppure afferenti a più</w:t>
                  </w:r>
                  <w:r w:rsidR="00F93E5A" w:rsidRPr="004719E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F93E5A" w:rsidRPr="00DB2E3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competenze</w:t>
                  </w:r>
                  <w:r w:rsidR="00F93E5A" w:rsidRPr="004719E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25726A" w:rsidRPr="004719EF" w:rsidRDefault="0025726A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852D5" w:rsidRPr="004719EF" w:rsidRDefault="008852D5" w:rsidP="008852D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4719EF">
        <w:rPr>
          <w:rFonts w:ascii="Arial" w:hAnsi="Arial" w:cs="Arial"/>
          <w:color w:val="000000"/>
          <w:sz w:val="24"/>
          <w:szCs w:val="24"/>
        </w:rPr>
        <w:t>a) Il Ministro;</w:t>
      </w:r>
    </w:p>
    <w:p w:rsidR="008852D5" w:rsidRPr="004719EF" w:rsidRDefault="008852D5" w:rsidP="008852D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4719EF">
        <w:rPr>
          <w:rFonts w:ascii="Arial" w:hAnsi="Arial" w:cs="Arial"/>
          <w:color w:val="000000"/>
          <w:sz w:val="24"/>
          <w:szCs w:val="24"/>
        </w:rPr>
        <w:t xml:space="preserve">b) </w:t>
      </w:r>
      <w:r w:rsidRPr="004719EF">
        <w:rPr>
          <w:rFonts w:ascii="Arial" w:hAnsi="Arial" w:cs="Arial"/>
          <w:color w:val="000000"/>
          <w:sz w:val="24"/>
          <w:szCs w:val="24"/>
          <w:u w:val="single"/>
        </w:rPr>
        <w:t>Il Segretario Generale;</w:t>
      </w:r>
    </w:p>
    <w:p w:rsidR="008852D5" w:rsidRPr="004719EF" w:rsidRDefault="008852D5" w:rsidP="008852D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4719EF">
        <w:rPr>
          <w:rFonts w:ascii="Arial" w:hAnsi="Arial" w:cs="Arial"/>
          <w:color w:val="000000"/>
          <w:sz w:val="24"/>
          <w:szCs w:val="24"/>
        </w:rPr>
        <w:t>c) Il Direttore Generale Bilancio;</w:t>
      </w:r>
    </w:p>
    <w:p w:rsidR="001866CB" w:rsidRPr="004719EF" w:rsidRDefault="001866CB" w:rsidP="008852D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</w:p>
    <w:p w:rsidR="001866CB" w:rsidRPr="004719EF" w:rsidRDefault="00BB7681" w:rsidP="00C902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19EF">
        <w:rPr>
          <w:rFonts w:ascii="Arial" w:hAnsi="Arial" w:cs="Arial"/>
          <w:color w:val="000000"/>
          <w:sz w:val="24"/>
          <w:szCs w:val="24"/>
        </w:rPr>
        <w:t>9</w:t>
      </w:r>
      <w:r w:rsidR="00C902B0" w:rsidRPr="004719EF">
        <w:rPr>
          <w:rFonts w:ascii="Arial" w:hAnsi="Arial" w:cs="Arial"/>
          <w:color w:val="000000"/>
          <w:sz w:val="24"/>
          <w:szCs w:val="24"/>
        </w:rPr>
        <w:t xml:space="preserve">) </w:t>
      </w:r>
      <w:r w:rsidR="00C902B0" w:rsidRPr="003C6453">
        <w:rPr>
          <w:rFonts w:ascii="Arial" w:hAnsi="Arial" w:cs="Arial"/>
          <w:color w:val="000000"/>
          <w:sz w:val="24"/>
          <w:szCs w:val="24"/>
        </w:rPr>
        <w:t xml:space="preserve">A norma del </w:t>
      </w:r>
      <w:r w:rsidR="00C902B0" w:rsidRPr="004719EF">
        <w:rPr>
          <w:rFonts w:ascii="Arial" w:hAnsi="Arial" w:cs="Arial"/>
          <w:color w:val="000000"/>
          <w:sz w:val="24"/>
          <w:szCs w:val="24"/>
        </w:rPr>
        <w:t>D</w:t>
      </w:r>
      <w:r w:rsidR="00C902B0" w:rsidRPr="003C6453">
        <w:rPr>
          <w:rFonts w:ascii="Arial" w:hAnsi="Arial" w:cs="Arial"/>
          <w:color w:val="000000"/>
          <w:sz w:val="24"/>
          <w:szCs w:val="24"/>
        </w:rPr>
        <w:t xml:space="preserve">PCM </w:t>
      </w:r>
      <w:r w:rsidR="00C902B0" w:rsidRPr="004719EF">
        <w:rPr>
          <w:rFonts w:ascii="Arial" w:hAnsi="Arial" w:cs="Arial"/>
          <w:color w:val="000000"/>
          <w:sz w:val="24"/>
          <w:szCs w:val="24"/>
        </w:rPr>
        <w:t xml:space="preserve">169/2019, </w:t>
      </w:r>
      <w:r w:rsidR="00C902B0" w:rsidRPr="003C6453">
        <w:rPr>
          <w:rFonts w:ascii="Arial" w:hAnsi="Arial" w:cs="Arial"/>
          <w:color w:val="000000"/>
          <w:sz w:val="24"/>
          <w:szCs w:val="24"/>
        </w:rPr>
        <w:t>quale ufficio dirigenziale di livello generale coordina i sistemi informativi del</w:t>
      </w:r>
      <w:r w:rsidR="00C902B0" w:rsidRPr="004719EF">
        <w:rPr>
          <w:rFonts w:ascii="Arial" w:hAnsi="Arial" w:cs="Arial"/>
          <w:color w:val="000000"/>
          <w:sz w:val="24"/>
          <w:szCs w:val="24"/>
        </w:rPr>
        <w:t xml:space="preserve"> </w:t>
      </w:r>
      <w:r w:rsidR="00C902B0" w:rsidRPr="003C6453">
        <w:rPr>
          <w:rFonts w:ascii="Arial" w:hAnsi="Arial" w:cs="Arial"/>
          <w:color w:val="000000"/>
          <w:sz w:val="24"/>
          <w:szCs w:val="24"/>
        </w:rPr>
        <w:t>MiBAC</w:t>
      </w:r>
      <w:r w:rsidR="00C902B0" w:rsidRPr="004719EF">
        <w:rPr>
          <w:rFonts w:ascii="Arial" w:hAnsi="Arial" w:cs="Arial"/>
          <w:color w:val="000000"/>
          <w:sz w:val="24"/>
          <w:szCs w:val="24"/>
        </w:rPr>
        <w:t>T</w:t>
      </w:r>
      <w:r w:rsidR="00C902B0" w:rsidRPr="003C6453">
        <w:rPr>
          <w:rFonts w:ascii="Arial" w:hAnsi="Arial" w:cs="Arial"/>
          <w:color w:val="000000"/>
          <w:sz w:val="24"/>
          <w:szCs w:val="24"/>
        </w:rPr>
        <w:t>?</w:t>
      </w:r>
    </w:p>
    <w:p w:rsidR="00C902B0" w:rsidRPr="004719EF" w:rsidRDefault="00C902B0" w:rsidP="00EF40FC">
      <w:pPr>
        <w:spacing w:line="240" w:lineRule="auto"/>
        <w:ind w:left="284"/>
        <w:contextualSpacing/>
        <w:rPr>
          <w:rFonts w:ascii="Arial" w:hAnsi="Arial" w:cs="Arial"/>
          <w:sz w:val="24"/>
          <w:szCs w:val="24"/>
          <w:u w:val="single"/>
        </w:rPr>
      </w:pPr>
      <w:r w:rsidRPr="004719EF">
        <w:rPr>
          <w:rFonts w:ascii="Arial" w:hAnsi="Arial" w:cs="Arial"/>
          <w:sz w:val="24"/>
          <w:szCs w:val="24"/>
          <w:u w:val="single"/>
        </w:rPr>
        <w:lastRenderedPageBreak/>
        <w:t>a) La Direzione Generale Organizzazione</w:t>
      </w:r>
    </w:p>
    <w:p w:rsidR="00C902B0" w:rsidRPr="004719EF" w:rsidRDefault="00C902B0" w:rsidP="00EF40FC">
      <w:pPr>
        <w:spacing w:line="240" w:lineRule="auto"/>
        <w:ind w:left="284"/>
        <w:contextualSpacing/>
        <w:rPr>
          <w:rFonts w:ascii="Arial" w:hAnsi="Arial" w:cs="Arial"/>
          <w:sz w:val="24"/>
          <w:szCs w:val="24"/>
        </w:rPr>
      </w:pPr>
      <w:r w:rsidRPr="004719EF">
        <w:rPr>
          <w:rFonts w:ascii="Arial" w:hAnsi="Arial" w:cs="Arial"/>
          <w:sz w:val="24"/>
          <w:szCs w:val="24"/>
        </w:rPr>
        <w:t>b) La Direzione Generale Bilancio</w:t>
      </w:r>
    </w:p>
    <w:p w:rsidR="00C902B0" w:rsidRPr="004719EF" w:rsidRDefault="00C902B0" w:rsidP="00EF40FC">
      <w:pPr>
        <w:spacing w:line="240" w:lineRule="auto"/>
        <w:ind w:left="426" w:hanging="142"/>
        <w:contextualSpacing/>
        <w:rPr>
          <w:rFonts w:ascii="Arial" w:hAnsi="Arial" w:cs="Arial"/>
          <w:sz w:val="24"/>
          <w:szCs w:val="24"/>
        </w:rPr>
      </w:pPr>
      <w:r w:rsidRPr="004719EF">
        <w:rPr>
          <w:rFonts w:ascii="Arial" w:hAnsi="Arial" w:cs="Arial"/>
          <w:sz w:val="24"/>
          <w:szCs w:val="24"/>
        </w:rPr>
        <w:t>c) La Direzione Generale Educazione e ricerca</w:t>
      </w:r>
    </w:p>
    <w:p w:rsidR="00D55C8D" w:rsidRPr="004719EF" w:rsidRDefault="00D55C8D" w:rsidP="00D55C8D">
      <w:pPr>
        <w:rPr>
          <w:rFonts w:ascii="Arial" w:hAnsi="Arial" w:cs="Arial"/>
          <w:sz w:val="24"/>
          <w:szCs w:val="24"/>
        </w:rPr>
      </w:pPr>
    </w:p>
    <w:p w:rsidR="00C902B0" w:rsidRPr="004719EF" w:rsidRDefault="00C902B0" w:rsidP="00C902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19EF">
        <w:rPr>
          <w:rFonts w:ascii="Arial" w:hAnsi="Arial" w:cs="Arial"/>
          <w:color w:val="000000"/>
          <w:sz w:val="24"/>
          <w:szCs w:val="24"/>
        </w:rPr>
        <w:t xml:space="preserve">10) </w:t>
      </w:r>
      <w:r w:rsidRPr="00DE6D90">
        <w:rPr>
          <w:rFonts w:ascii="Arial" w:hAnsi="Arial" w:cs="Arial"/>
          <w:color w:val="000000"/>
          <w:sz w:val="24"/>
          <w:szCs w:val="24"/>
        </w:rPr>
        <w:t>Quali uffici del MiBAC</w:t>
      </w:r>
      <w:r w:rsidRPr="004719EF">
        <w:rPr>
          <w:rFonts w:ascii="Arial" w:hAnsi="Arial" w:cs="Arial"/>
          <w:color w:val="000000"/>
          <w:sz w:val="24"/>
          <w:szCs w:val="24"/>
        </w:rPr>
        <w:t xml:space="preserve">T </w:t>
      </w:r>
      <w:r w:rsidRPr="004719EF">
        <w:rPr>
          <w:rFonts w:ascii="Arial" w:hAnsi="Arial" w:cs="Arial"/>
          <w:sz w:val="24"/>
          <w:szCs w:val="24"/>
        </w:rPr>
        <w:t>stabiliscono gli orari di apertura dei musei e dei luoghi</w:t>
      </w:r>
      <w:r w:rsidRPr="004719EF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19EF">
        <w:rPr>
          <w:rFonts w:ascii="Arial" w:hAnsi="Arial" w:cs="Arial"/>
          <w:sz w:val="24"/>
          <w:szCs w:val="24"/>
        </w:rPr>
        <w:t xml:space="preserve">della cultura di propria competenza, ai sensi </w:t>
      </w:r>
      <w:r w:rsidRPr="00DE6D90">
        <w:rPr>
          <w:rFonts w:ascii="Arial" w:hAnsi="Arial" w:cs="Arial"/>
          <w:color w:val="000000"/>
          <w:sz w:val="24"/>
          <w:szCs w:val="24"/>
        </w:rPr>
        <w:t xml:space="preserve">dell'art. </w:t>
      </w:r>
      <w:r w:rsidRPr="004719EF">
        <w:rPr>
          <w:rFonts w:ascii="Arial" w:hAnsi="Arial" w:cs="Arial"/>
          <w:color w:val="000000"/>
          <w:sz w:val="24"/>
          <w:szCs w:val="24"/>
        </w:rPr>
        <w:t>42</w:t>
      </w:r>
      <w:r w:rsidRPr="00DE6D90">
        <w:rPr>
          <w:rFonts w:ascii="Arial" w:hAnsi="Arial" w:cs="Arial"/>
          <w:color w:val="000000"/>
          <w:sz w:val="24"/>
          <w:szCs w:val="24"/>
        </w:rPr>
        <w:t>, c.</w:t>
      </w:r>
      <w:r w:rsidRPr="004719EF">
        <w:rPr>
          <w:rFonts w:ascii="Arial" w:hAnsi="Arial" w:cs="Arial"/>
          <w:color w:val="000000"/>
          <w:sz w:val="24"/>
          <w:szCs w:val="24"/>
        </w:rPr>
        <w:t>2</w:t>
      </w:r>
      <w:r w:rsidRPr="00DE6D90">
        <w:rPr>
          <w:rFonts w:ascii="Arial" w:hAnsi="Arial" w:cs="Arial"/>
          <w:color w:val="000000"/>
          <w:sz w:val="24"/>
          <w:szCs w:val="24"/>
        </w:rPr>
        <w:t>,</w:t>
      </w:r>
      <w:r w:rsidRPr="004719EF">
        <w:rPr>
          <w:rFonts w:ascii="Arial" w:hAnsi="Arial" w:cs="Arial"/>
          <w:color w:val="000000"/>
          <w:sz w:val="24"/>
          <w:szCs w:val="24"/>
        </w:rPr>
        <w:t xml:space="preserve"> lettera f)</w:t>
      </w:r>
      <w:r w:rsidRPr="00DE6D90">
        <w:rPr>
          <w:rFonts w:ascii="Arial" w:hAnsi="Arial" w:cs="Arial"/>
          <w:color w:val="000000"/>
          <w:sz w:val="24"/>
          <w:szCs w:val="24"/>
        </w:rPr>
        <w:t xml:space="preserve"> del </w:t>
      </w:r>
      <w:r w:rsidRPr="004719EF">
        <w:rPr>
          <w:rFonts w:ascii="Arial" w:hAnsi="Arial" w:cs="Arial"/>
          <w:color w:val="000000"/>
          <w:sz w:val="24"/>
          <w:szCs w:val="24"/>
        </w:rPr>
        <w:t>D</w:t>
      </w:r>
      <w:r w:rsidRPr="00DE6D90">
        <w:rPr>
          <w:rFonts w:ascii="Arial" w:hAnsi="Arial" w:cs="Arial"/>
          <w:color w:val="000000"/>
          <w:sz w:val="24"/>
          <w:szCs w:val="24"/>
        </w:rPr>
        <w:t>PCM 1</w:t>
      </w:r>
      <w:r w:rsidRPr="004719EF">
        <w:rPr>
          <w:rFonts w:ascii="Arial" w:hAnsi="Arial" w:cs="Arial"/>
          <w:color w:val="000000"/>
          <w:sz w:val="24"/>
          <w:szCs w:val="24"/>
        </w:rPr>
        <w:t>69/2019?</w:t>
      </w:r>
    </w:p>
    <w:p w:rsidR="00C902B0" w:rsidRPr="004719EF" w:rsidRDefault="00EF40FC" w:rsidP="00EF40F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4719EF">
        <w:rPr>
          <w:rFonts w:ascii="Arial" w:hAnsi="Arial" w:cs="Arial"/>
          <w:color w:val="000000"/>
          <w:sz w:val="24"/>
          <w:szCs w:val="24"/>
        </w:rPr>
        <w:t xml:space="preserve">   </w:t>
      </w:r>
      <w:r w:rsidR="00C902B0" w:rsidRPr="004719EF">
        <w:rPr>
          <w:rFonts w:ascii="Arial" w:hAnsi="Arial" w:cs="Arial"/>
          <w:color w:val="000000"/>
          <w:sz w:val="24"/>
          <w:szCs w:val="24"/>
        </w:rPr>
        <w:t>a</w:t>
      </w:r>
      <w:r w:rsidR="00C902B0" w:rsidRPr="004719EF">
        <w:rPr>
          <w:rFonts w:ascii="Arial" w:hAnsi="Arial" w:cs="Arial"/>
          <w:color w:val="000000"/>
          <w:sz w:val="24"/>
          <w:szCs w:val="24"/>
          <w:u w:val="single"/>
        </w:rPr>
        <w:t>) Le Direzioni Regionali Musei;</w:t>
      </w:r>
    </w:p>
    <w:p w:rsidR="00C902B0" w:rsidRPr="004719EF" w:rsidRDefault="00EF40FC" w:rsidP="00C902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19EF">
        <w:rPr>
          <w:rFonts w:ascii="Arial" w:hAnsi="Arial" w:cs="Arial"/>
          <w:color w:val="000000"/>
          <w:sz w:val="24"/>
          <w:szCs w:val="24"/>
        </w:rPr>
        <w:t xml:space="preserve">   </w:t>
      </w:r>
      <w:r w:rsidR="00C902B0" w:rsidRPr="004719EF">
        <w:rPr>
          <w:rFonts w:ascii="Arial" w:hAnsi="Arial" w:cs="Arial"/>
          <w:color w:val="000000"/>
          <w:sz w:val="24"/>
          <w:szCs w:val="24"/>
        </w:rPr>
        <w:t>b) Le Soprintendenze Archeologia, Belle Arti e Paesaggio;</w:t>
      </w:r>
    </w:p>
    <w:p w:rsidR="00C902B0" w:rsidRPr="004719EF" w:rsidRDefault="00EF40FC" w:rsidP="00C902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19EF">
        <w:rPr>
          <w:rFonts w:ascii="Arial" w:hAnsi="Arial" w:cs="Arial"/>
          <w:color w:val="000000"/>
          <w:sz w:val="24"/>
          <w:szCs w:val="24"/>
        </w:rPr>
        <w:t xml:space="preserve">   </w:t>
      </w:r>
      <w:r w:rsidR="00C902B0" w:rsidRPr="004719EF">
        <w:rPr>
          <w:rFonts w:ascii="Arial" w:hAnsi="Arial" w:cs="Arial"/>
          <w:color w:val="000000"/>
          <w:sz w:val="24"/>
          <w:szCs w:val="24"/>
        </w:rPr>
        <w:t>c) I Segretariati regionali;</w:t>
      </w:r>
    </w:p>
    <w:p w:rsidR="00556A00" w:rsidRPr="004719EF" w:rsidRDefault="00556A00" w:rsidP="00556A00">
      <w:pPr>
        <w:pStyle w:val="Default"/>
      </w:pPr>
    </w:p>
    <w:tbl>
      <w:tblPr>
        <w:tblW w:w="1103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33"/>
      </w:tblGrid>
      <w:tr w:rsidR="00556A00" w:rsidRPr="004719EF" w:rsidTr="00764EDE">
        <w:trPr>
          <w:trHeight w:val="135"/>
        </w:trPr>
        <w:tc>
          <w:tcPr>
            <w:tcW w:w="11033" w:type="dxa"/>
          </w:tcPr>
          <w:p w:rsidR="00556A00" w:rsidRPr="004719EF" w:rsidRDefault="00556A00">
            <w:pPr>
              <w:pStyle w:val="Default"/>
            </w:pPr>
            <w:r w:rsidRPr="004719EF">
              <w:t>11) Lo statuto del museo dotato di autonomia speciale, a norma del D</w:t>
            </w:r>
            <w:r w:rsidR="001A178F" w:rsidRPr="004719EF">
              <w:t>M 23 dicembre 2014</w:t>
            </w:r>
            <w:r w:rsidRPr="004719EF">
              <w:t>, è adottato:</w:t>
            </w:r>
          </w:p>
          <w:p w:rsidR="00556A00" w:rsidRPr="004719EF" w:rsidRDefault="00EF40FC" w:rsidP="00556A00">
            <w:pPr>
              <w:pStyle w:val="Default"/>
            </w:pPr>
            <w:r w:rsidRPr="004719EF">
              <w:t xml:space="preserve">   </w:t>
            </w:r>
            <w:r w:rsidR="00556A00" w:rsidRPr="004719EF">
              <w:t>a) Dal Direttore Generale Musei;</w:t>
            </w:r>
          </w:p>
          <w:p w:rsidR="00556A00" w:rsidRPr="004719EF" w:rsidRDefault="00EF40FC" w:rsidP="00556A00">
            <w:pPr>
              <w:pStyle w:val="Default"/>
              <w:rPr>
                <w:u w:val="single"/>
              </w:rPr>
            </w:pPr>
            <w:r w:rsidRPr="004719EF">
              <w:t xml:space="preserve">   </w:t>
            </w:r>
            <w:r w:rsidR="00556A00" w:rsidRPr="004719EF">
              <w:t>b) Dal Direttore del museo;</w:t>
            </w:r>
            <w:r w:rsidR="00556A00" w:rsidRPr="004719EF">
              <w:br/>
            </w:r>
            <w:r w:rsidRPr="004719EF">
              <w:t xml:space="preserve">   </w:t>
            </w:r>
            <w:r w:rsidR="00556A00" w:rsidRPr="004719EF">
              <w:t xml:space="preserve">c) </w:t>
            </w:r>
            <w:r w:rsidR="00556A00" w:rsidRPr="004719EF">
              <w:rPr>
                <w:u w:val="single"/>
              </w:rPr>
              <w:t>Dal Consiglio di Amministrazione.</w:t>
            </w:r>
          </w:p>
          <w:p w:rsidR="00764EDE" w:rsidRPr="004719EF" w:rsidRDefault="00764EDE" w:rsidP="00764EDE">
            <w:pPr>
              <w:pStyle w:val="Default"/>
            </w:pPr>
          </w:p>
          <w:tbl>
            <w:tblPr>
              <w:tblW w:w="0" w:type="auto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34"/>
            </w:tblGrid>
            <w:tr w:rsidR="00764EDE" w:rsidRPr="004719EF" w:rsidTr="00764EDE">
              <w:trPr>
                <w:trHeight w:val="135"/>
              </w:trPr>
              <w:tc>
                <w:tcPr>
                  <w:tcW w:w="10334" w:type="dxa"/>
                </w:tcPr>
                <w:p w:rsidR="00764EDE" w:rsidRPr="004719EF" w:rsidRDefault="00764EDE" w:rsidP="00764EDE">
                  <w:pPr>
                    <w:pStyle w:val="Default"/>
                    <w:ind w:right="-6266"/>
                  </w:pPr>
                  <w:r w:rsidRPr="004719EF">
                    <w:t>12)</w:t>
                  </w:r>
                  <w:r w:rsidR="00EF40FC" w:rsidRPr="004719EF">
                    <w:t xml:space="preserve"> </w:t>
                  </w:r>
                  <w:r w:rsidRPr="004719EF">
                    <w:t>Quali sono gli organi dei musei dotati di autonomia speciale secondo il DM 23 dicembre</w:t>
                  </w:r>
                </w:p>
              </w:tc>
            </w:tr>
          </w:tbl>
          <w:p w:rsidR="00764EDE" w:rsidRPr="004719EF" w:rsidRDefault="00764EDE" w:rsidP="00764EDE">
            <w:pPr>
              <w:pStyle w:val="Default"/>
              <w:ind w:right="750"/>
            </w:pPr>
            <w:r w:rsidRPr="004719EF">
              <w:t>2014?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764EDE" w:rsidRPr="004719EF" w:rsidTr="00764EDE">
              <w:trPr>
                <w:trHeight w:val="84"/>
              </w:trPr>
              <w:tc>
                <w:tcPr>
                  <w:tcW w:w="9356" w:type="dxa"/>
                </w:tcPr>
                <w:p w:rsidR="00764EDE" w:rsidRPr="004719EF" w:rsidRDefault="00764EDE" w:rsidP="00AE7ADF">
                  <w:pPr>
                    <w:pStyle w:val="Default"/>
                    <w:numPr>
                      <w:ilvl w:val="0"/>
                      <w:numId w:val="11"/>
                    </w:numPr>
                    <w:ind w:right="-526" w:hanging="241"/>
                  </w:pPr>
                  <w:r w:rsidRPr="004719EF">
                    <w:t>Il comitato di gestione, il consiglio scientifico e il collegio dei revisori dei conti;</w:t>
                  </w:r>
                </w:p>
                <w:p w:rsidR="00764EDE" w:rsidRPr="004719EF" w:rsidRDefault="00764EDE" w:rsidP="00AE7ADF">
                  <w:pPr>
                    <w:pStyle w:val="Default"/>
                    <w:numPr>
                      <w:ilvl w:val="0"/>
                      <w:numId w:val="11"/>
                    </w:numPr>
                    <w:ind w:hanging="241"/>
                  </w:pPr>
                  <w:r w:rsidRPr="004719EF">
                    <w:rPr>
                      <w:u w:val="single"/>
                    </w:rPr>
                    <w:t>Il direttore, il co</w:t>
                  </w:r>
                  <w:r w:rsidR="00E65C89">
                    <w:rPr>
                      <w:u w:val="single"/>
                    </w:rPr>
                    <w:t xml:space="preserve">nsiglio di amministrazione, il comitato scientifico e </w:t>
                  </w:r>
                  <w:r w:rsidRPr="004719EF">
                    <w:rPr>
                      <w:u w:val="single"/>
                    </w:rPr>
                    <w:t>il collegio dei revisori dei conti</w:t>
                  </w:r>
                  <w:r w:rsidRPr="004719EF">
                    <w:t>;</w:t>
                  </w:r>
                </w:p>
                <w:p w:rsidR="00E65C89" w:rsidRPr="004719EF" w:rsidRDefault="001C07C1" w:rsidP="00AE7ADF">
                  <w:pPr>
                    <w:pStyle w:val="Default"/>
                    <w:numPr>
                      <w:ilvl w:val="0"/>
                      <w:numId w:val="11"/>
                    </w:numPr>
                    <w:ind w:right="-526" w:hanging="241"/>
                  </w:pPr>
                  <w:r w:rsidRPr="004719EF">
                    <w:t>Il collegio dei revisori.</w:t>
                  </w:r>
                </w:p>
                <w:p w:rsidR="00EF40FC" w:rsidRPr="004719EF" w:rsidRDefault="00EF40FC" w:rsidP="00EF40FC">
                  <w:pPr>
                    <w:pStyle w:val="Default"/>
                    <w:ind w:left="420" w:right="-526"/>
                  </w:pPr>
                </w:p>
                <w:p w:rsidR="00EF40FC" w:rsidRPr="004719EF" w:rsidRDefault="00EF40FC" w:rsidP="00EF40FC">
                  <w:pPr>
                    <w:pStyle w:val="Default"/>
                  </w:pPr>
                  <w:r w:rsidRPr="004719EF">
                    <w:t>13) Secondo i contenuti del DM 23 dicembre 2014, il servizio pubblico di fruizione erogato dai musei statali e i relativi standard come sono definiti e resi pubblici?</w:t>
                  </w:r>
                </w:p>
                <w:p w:rsidR="00F93F45" w:rsidRPr="004719EF" w:rsidRDefault="00F93F45" w:rsidP="00F93F45">
                  <w:pPr>
                    <w:pStyle w:val="Default"/>
                    <w:tabs>
                      <w:tab w:val="left" w:pos="321"/>
                    </w:tabs>
                  </w:pPr>
                  <w:r w:rsidRPr="004719EF">
                    <w:t xml:space="preserve">      a) Attraverso il Piano di gestione;</w:t>
                  </w:r>
                </w:p>
                <w:p w:rsidR="00F93F45" w:rsidRPr="004719EF" w:rsidRDefault="00F93F45" w:rsidP="00EF40FC">
                  <w:pPr>
                    <w:pStyle w:val="Default"/>
                  </w:pPr>
                  <w:r w:rsidRPr="004719EF">
                    <w:t xml:space="preserve">      b) Attraverso lo Statuto;</w:t>
                  </w:r>
                </w:p>
                <w:p w:rsidR="00F93F45" w:rsidRPr="004719EF" w:rsidRDefault="00F93F45" w:rsidP="00F93F45">
                  <w:pPr>
                    <w:pStyle w:val="Default"/>
                    <w:rPr>
                      <w:u w:val="single"/>
                    </w:rPr>
                  </w:pPr>
                  <w:r w:rsidRPr="004719EF">
                    <w:t xml:space="preserve">      c)  </w:t>
                  </w:r>
                  <w:r w:rsidRPr="004719EF">
                    <w:rPr>
                      <w:u w:val="single"/>
                    </w:rPr>
                    <w:t>Attraverso la Carta dei servizi</w:t>
                  </w:r>
                  <w:r w:rsidR="0025128B" w:rsidRPr="004719EF">
                    <w:rPr>
                      <w:u w:val="single"/>
                    </w:rPr>
                    <w:t>.</w:t>
                  </w:r>
                </w:p>
                <w:p w:rsidR="0025128B" w:rsidRPr="004719EF" w:rsidRDefault="0025128B" w:rsidP="00F93F45">
                  <w:pPr>
                    <w:pStyle w:val="Default"/>
                  </w:pPr>
                </w:p>
                <w:p w:rsidR="0025128B" w:rsidRPr="004719EF" w:rsidRDefault="0025128B" w:rsidP="0025128B">
                  <w:pPr>
                    <w:pStyle w:val="Default"/>
                  </w:pPr>
                  <w:r w:rsidRPr="004719EF">
                    <w:t>14) Secondo il DPCM 169/2019 tra gli Uffici di diretta collaborazione del Ministro:</w:t>
                  </w:r>
                </w:p>
                <w:p w:rsidR="0059789E" w:rsidRPr="004719EF" w:rsidRDefault="004541F4" w:rsidP="0059789E">
                  <w:pPr>
                    <w:pStyle w:val="Default"/>
                  </w:pPr>
                  <w:r w:rsidRPr="004719EF">
                    <w:t xml:space="preserve">     </w:t>
                  </w:r>
                  <w:r w:rsidR="0059789E" w:rsidRPr="004719EF">
                    <w:t xml:space="preserve">a) </w:t>
                  </w:r>
                  <w:r w:rsidR="0059789E" w:rsidRPr="004719EF">
                    <w:rPr>
                      <w:u w:val="single"/>
                    </w:rPr>
                    <w:t>Vi sono l'Ufficio legislativo e l'Ufficio Stampa;</w:t>
                  </w:r>
                </w:p>
                <w:p w:rsidR="00C67075" w:rsidRPr="004719EF" w:rsidRDefault="0059789E" w:rsidP="00C67075">
                  <w:pPr>
                    <w:pStyle w:val="Default"/>
                  </w:pPr>
                  <w:r w:rsidRPr="004719EF">
                    <w:t xml:space="preserve">     b) </w:t>
                  </w:r>
                  <w:r w:rsidR="00C67075" w:rsidRPr="004719EF">
                    <w:t xml:space="preserve"> Vi è la Segreteria del Ministro ma non l'Ufficio legislativo;</w:t>
                  </w:r>
                </w:p>
                <w:p w:rsidR="000253F1" w:rsidRPr="004719EF" w:rsidRDefault="00C67075" w:rsidP="000253F1">
                  <w:pPr>
                    <w:pStyle w:val="Default"/>
                  </w:pPr>
                  <w:r w:rsidRPr="004719EF">
                    <w:t xml:space="preserve">     c) </w:t>
                  </w:r>
                  <w:r w:rsidR="000253F1" w:rsidRPr="004719EF">
                    <w:t>Vi è l'Ufficio studi;</w:t>
                  </w:r>
                </w:p>
                <w:p w:rsidR="00C67075" w:rsidRPr="004719EF" w:rsidRDefault="00C67075" w:rsidP="00C67075">
                  <w:pPr>
                    <w:pStyle w:val="Default"/>
                  </w:pPr>
                </w:p>
                <w:p w:rsidR="009904CE" w:rsidRPr="004719EF" w:rsidRDefault="009904CE" w:rsidP="009904CE">
                  <w:pPr>
                    <w:pStyle w:val="Default"/>
                  </w:pPr>
                  <w:r w:rsidRPr="004719EF">
                    <w:t xml:space="preserve">15) Secondo i contenuti del </w:t>
                  </w:r>
                  <w:r w:rsidR="000D1E86" w:rsidRPr="004719EF">
                    <w:t>D</w:t>
                  </w:r>
                  <w:r w:rsidRPr="004719EF">
                    <w:t xml:space="preserve">PCM </w:t>
                  </w:r>
                  <w:r w:rsidR="000D1E86" w:rsidRPr="004719EF">
                    <w:t>169</w:t>
                  </w:r>
                  <w:r w:rsidRPr="004719EF">
                    <w:t>/201</w:t>
                  </w:r>
                  <w:r w:rsidR="000D1E86" w:rsidRPr="004719EF">
                    <w:t>9,</w:t>
                  </w:r>
                  <w:r w:rsidRPr="004719EF">
                    <w:t xml:space="preserve"> a chi spetta autorizzare gli interventi da eseguirsi sui beni librari</w:t>
                  </w:r>
                  <w:r w:rsidR="000D1E86" w:rsidRPr="004719EF">
                    <w:t xml:space="preserve"> </w:t>
                  </w:r>
                  <w:r w:rsidRPr="004719EF">
                    <w:t>sottoposti a tutela statale?</w:t>
                  </w:r>
                </w:p>
                <w:p w:rsidR="009904CE" w:rsidRPr="004719EF" w:rsidRDefault="009904CE" w:rsidP="000D1E86">
                  <w:pPr>
                    <w:pStyle w:val="Default"/>
                    <w:ind w:left="462"/>
                  </w:pPr>
                  <w:r w:rsidRPr="004719EF">
                    <w:t>a)</w:t>
                  </w:r>
                  <w:r w:rsidR="000D1E86" w:rsidRPr="004719EF">
                    <w:t xml:space="preserve"> Al Direttore generale della Direzione generale "Musei"</w:t>
                  </w:r>
                </w:p>
                <w:p w:rsidR="000D1E86" w:rsidRPr="004719EF" w:rsidRDefault="009904CE" w:rsidP="000D1E86">
                  <w:pPr>
                    <w:pStyle w:val="Default"/>
                    <w:ind w:left="462"/>
                  </w:pPr>
                  <w:r w:rsidRPr="004719EF">
                    <w:t>b)</w:t>
                  </w:r>
                  <w:r w:rsidR="000D1E86" w:rsidRPr="004719EF">
                    <w:t xml:space="preserve"> </w:t>
                  </w:r>
                  <w:r w:rsidR="000D1E86" w:rsidRPr="004719EF">
                    <w:rPr>
                      <w:u w:val="single"/>
                    </w:rPr>
                    <w:t>Al Direttore generale della Direzione generale "Biblioteche e Diritto d’Autore</w:t>
                  </w:r>
                  <w:r w:rsidR="000D1E86" w:rsidRPr="004719EF">
                    <w:t>"</w:t>
                  </w:r>
                </w:p>
                <w:p w:rsidR="009904CE" w:rsidRPr="004719EF" w:rsidRDefault="000D1E86" w:rsidP="000D1E86">
                  <w:pPr>
                    <w:pStyle w:val="Default"/>
                    <w:tabs>
                      <w:tab w:val="left" w:pos="2730"/>
                    </w:tabs>
                    <w:ind w:left="462" w:hanging="462"/>
                  </w:pPr>
                  <w:r w:rsidRPr="004719EF">
                    <w:t xml:space="preserve">       </w:t>
                  </w:r>
                  <w:r w:rsidR="009904CE" w:rsidRPr="004719EF">
                    <w:t>c)</w:t>
                  </w:r>
                  <w:r w:rsidRPr="004719EF">
                    <w:t xml:space="preserve"> Al Direttore Generale della Direzione Generale “Educazione Ricerca ed Istituti culturali”.</w:t>
                  </w:r>
                  <w:r w:rsidRPr="004719EF">
                    <w:tab/>
                    <w:t xml:space="preserve"> </w:t>
                  </w:r>
                </w:p>
                <w:p w:rsidR="007913D1" w:rsidRPr="004719EF" w:rsidRDefault="007913D1" w:rsidP="000D1E86">
                  <w:pPr>
                    <w:pStyle w:val="Default"/>
                    <w:tabs>
                      <w:tab w:val="left" w:pos="2730"/>
                    </w:tabs>
                    <w:ind w:left="462" w:hanging="462"/>
                  </w:pPr>
                </w:p>
                <w:p w:rsidR="007913D1" w:rsidRPr="004719EF" w:rsidRDefault="007913D1" w:rsidP="007913D1">
                  <w:pPr>
                    <w:pStyle w:val="Default"/>
                  </w:pPr>
                  <w:r w:rsidRPr="004719EF">
                    <w:t>16) Secondo quanto prevede il DPCM 169/2019, a chi spetta attuare le operazioni di censimento e descrizione dei beni archivistici?</w:t>
                  </w:r>
                </w:p>
                <w:p w:rsidR="00083288" w:rsidRPr="004719EF" w:rsidRDefault="00AF0FA1" w:rsidP="00AF0FA1">
                  <w:pPr>
                    <w:pStyle w:val="Default"/>
                    <w:ind w:left="321" w:hanging="321"/>
                  </w:pPr>
                  <w:r w:rsidRPr="004719EF">
                    <w:t xml:space="preserve">    a) Al</w:t>
                  </w:r>
                  <w:r w:rsidR="00083288" w:rsidRPr="004719EF">
                    <w:t xml:space="preserve"> Soprintendente archivistico, nell'ambito del territorio di competenza, sulla base di indicazioni fornite dall</w:t>
                  </w:r>
                  <w:r w:rsidRPr="004719EF">
                    <w:t>’ICCD;</w:t>
                  </w:r>
                </w:p>
                <w:p w:rsidR="00AF0FA1" w:rsidRPr="004719EF" w:rsidRDefault="00AF0FA1" w:rsidP="00AF0FA1">
                  <w:pPr>
                    <w:pStyle w:val="Default"/>
                    <w:ind w:left="321"/>
                  </w:pPr>
                  <w:r w:rsidRPr="004719EF">
                    <w:t xml:space="preserve">b) </w:t>
                  </w:r>
                  <w:r w:rsidRPr="004719EF">
                    <w:rPr>
                      <w:u w:val="single"/>
                    </w:rPr>
                    <w:t>Al Soprintendente archivistico, nell'ambito del territorio di competenza e sulla base di indicazioni della competente Direzione generale</w:t>
                  </w:r>
                  <w:r w:rsidRPr="004719EF">
                    <w:t>;</w:t>
                  </w:r>
                </w:p>
                <w:p w:rsidR="00AF0FA1" w:rsidRPr="004719EF" w:rsidRDefault="00AF0FA1" w:rsidP="00797407">
                  <w:pPr>
                    <w:pStyle w:val="Default"/>
                    <w:ind w:left="321"/>
                  </w:pPr>
                  <w:r w:rsidRPr="004719EF">
                    <w:t xml:space="preserve">c) </w:t>
                  </w:r>
                  <w:r w:rsidR="00797407" w:rsidRPr="004719EF">
                    <w:t>Al Direttore generale della Direzione generale "Archivi" avvalendosi dei Soprintendenti archivistici;</w:t>
                  </w:r>
                </w:p>
                <w:p w:rsidR="0038576F" w:rsidRPr="004719EF" w:rsidRDefault="0038576F" w:rsidP="0038576F">
                  <w:pPr>
                    <w:pStyle w:val="Default"/>
                  </w:pPr>
                </w:p>
                <w:p w:rsidR="00FC4A33" w:rsidRPr="004719EF" w:rsidRDefault="00FC4A33" w:rsidP="00797407">
                  <w:pPr>
                    <w:pStyle w:val="Default"/>
                    <w:ind w:left="321"/>
                  </w:pPr>
                </w:p>
                <w:p w:rsidR="0038576F" w:rsidRPr="004719EF" w:rsidRDefault="00FC4A33" w:rsidP="00385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19E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17) Il DPCM 169/2019 attribuisce</w:t>
                  </w:r>
                  <w:r w:rsidR="0038576F" w:rsidRPr="004719EF">
                    <w:rPr>
                      <w:rFonts w:ascii="Arial" w:hAnsi="Arial" w:cs="Arial"/>
                      <w:sz w:val="24"/>
                      <w:szCs w:val="24"/>
                    </w:rPr>
                    <w:t xml:space="preserve"> l</w:t>
                  </w:r>
                  <w:r w:rsidR="00C2338F" w:rsidRPr="004719EF">
                    <w:rPr>
                      <w:rFonts w:ascii="Arial" w:hAnsi="Arial" w:cs="Arial"/>
                      <w:sz w:val="24"/>
                      <w:szCs w:val="24"/>
                    </w:rPr>
                    <w:t>o svolgimento</w:t>
                  </w:r>
                  <w:r w:rsidR="0038576F" w:rsidRPr="004719EF">
                    <w:rPr>
                      <w:rFonts w:ascii="Arial" w:hAnsi="Arial" w:cs="Arial"/>
                      <w:sz w:val="24"/>
                      <w:szCs w:val="24"/>
                    </w:rPr>
                    <w:t xml:space="preserve"> degli adempimenti di competenza del Ministero</w:t>
                  </w:r>
                  <w:r w:rsidR="00C2338F" w:rsidRPr="004719E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38576F" w:rsidRPr="004719EF">
                    <w:rPr>
                      <w:rFonts w:ascii="Arial" w:hAnsi="Arial" w:cs="Arial"/>
                      <w:sz w:val="24"/>
                      <w:szCs w:val="24"/>
                    </w:rPr>
                    <w:t xml:space="preserve">in ordine al beneficio fiscale </w:t>
                  </w:r>
                  <w:r w:rsidR="0038576F" w:rsidRPr="004719EF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Art-bonus</w:t>
                  </w:r>
                  <w:r w:rsidR="0038576F" w:rsidRPr="004719EF">
                    <w:rPr>
                      <w:rFonts w:ascii="Arial" w:hAnsi="Arial" w:cs="Arial"/>
                      <w:sz w:val="24"/>
                      <w:szCs w:val="24"/>
                    </w:rPr>
                    <w:t>, previsto dall’articolo 1 del decreto-legge 31 maggio 2014, n. 83, convertito, con modificazioni, dalla legge 29 luglio 2014, n. 106:</w:t>
                  </w:r>
                </w:p>
                <w:p w:rsidR="00FC4A33" w:rsidRPr="004719EF" w:rsidRDefault="00FC4A33" w:rsidP="00385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19EF">
                    <w:rPr>
                      <w:rFonts w:ascii="Arial" w:hAnsi="Arial" w:cs="Arial"/>
                      <w:sz w:val="24"/>
                      <w:szCs w:val="24"/>
                    </w:rPr>
                    <w:t xml:space="preserve">    a) </w:t>
                  </w:r>
                  <w:r w:rsidRPr="004719EF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Alla Direzione generale "Bilancio";</w:t>
                  </w:r>
                </w:p>
                <w:p w:rsidR="00FC4A33" w:rsidRPr="004719EF" w:rsidRDefault="0038576F" w:rsidP="0038576F">
                  <w:pPr>
                    <w:pStyle w:val="Default"/>
                  </w:pPr>
                  <w:r w:rsidRPr="004719EF">
                    <w:t xml:space="preserve">   </w:t>
                  </w:r>
                  <w:r w:rsidR="00FC4A33" w:rsidRPr="004719EF">
                    <w:t>b) All’Autorità Nazionale Anticorruzione;</w:t>
                  </w:r>
                </w:p>
                <w:p w:rsidR="00FC4A33" w:rsidRPr="004719EF" w:rsidRDefault="0038576F" w:rsidP="0038576F">
                  <w:pPr>
                    <w:pStyle w:val="Default"/>
                  </w:pPr>
                  <w:r w:rsidRPr="004719EF">
                    <w:t xml:space="preserve">   </w:t>
                  </w:r>
                  <w:r w:rsidR="00FC4A33" w:rsidRPr="004719EF">
                    <w:t>c) Alla Direzione Generale Organizzazione</w:t>
                  </w:r>
                </w:p>
                <w:p w:rsidR="00C2338F" w:rsidRPr="004719EF" w:rsidRDefault="00C2338F" w:rsidP="0038576F">
                  <w:pPr>
                    <w:pStyle w:val="Default"/>
                  </w:pPr>
                </w:p>
                <w:p w:rsidR="00C2338F" w:rsidRPr="004719EF" w:rsidRDefault="00C2338F" w:rsidP="00C2338F">
                  <w:pPr>
                    <w:pStyle w:val="Default"/>
                    <w:jc w:val="both"/>
                  </w:pPr>
                  <w:r w:rsidRPr="004719EF">
                    <w:t>18) Secondo i contenuti del DPCM 169/2019 l'approvazione dei relativi bilanci e dei conti consuntivi dei musei dotati di autonomia speciale spetta:</w:t>
                  </w:r>
                </w:p>
                <w:p w:rsidR="00C2338F" w:rsidRPr="004719EF" w:rsidRDefault="00C2338F" w:rsidP="00C2338F">
                  <w:pPr>
                    <w:pStyle w:val="Default"/>
                    <w:ind w:left="321" w:hanging="321"/>
                  </w:pPr>
                  <w:r w:rsidRPr="004719EF">
                    <w:t xml:space="preserve">      a) Alla Direzione generale "Musei", d'intesa con la Direzione generale    "Organizzazione";</w:t>
                  </w:r>
                </w:p>
                <w:p w:rsidR="00C2338F" w:rsidRPr="004719EF" w:rsidRDefault="00C2338F" w:rsidP="0038576F">
                  <w:pPr>
                    <w:pStyle w:val="Default"/>
                  </w:pPr>
                  <w:r w:rsidRPr="004719EF">
                    <w:t xml:space="preserve">      b) Alla Direzione generale "Bilancio", d'intesa con la Direzione generale "Musei"</w:t>
                  </w:r>
                </w:p>
                <w:p w:rsidR="00C2338F" w:rsidRPr="004719EF" w:rsidRDefault="00C2338F" w:rsidP="00C2338F">
                  <w:pPr>
                    <w:pStyle w:val="Default"/>
                  </w:pPr>
                  <w:r w:rsidRPr="004719EF">
                    <w:t xml:space="preserve">      c) </w:t>
                  </w:r>
                  <w:r w:rsidRPr="004719EF">
                    <w:rPr>
                      <w:u w:val="single"/>
                    </w:rPr>
                    <w:t>Alla Direzione generale "Musei", d'intesa con la Direzione generale "Bilancio</w:t>
                  </w:r>
                  <w:r w:rsidR="00AE7ADF">
                    <w:rPr>
                      <w:u w:val="single"/>
                    </w:rPr>
                    <w:t>.</w:t>
                  </w:r>
                </w:p>
                <w:p w:rsidR="00C2338F" w:rsidRPr="004719EF" w:rsidRDefault="00C2338F" w:rsidP="0038576F">
                  <w:pPr>
                    <w:pStyle w:val="Default"/>
                  </w:pPr>
                </w:p>
                <w:p w:rsidR="00FF3B52" w:rsidRPr="004719EF" w:rsidRDefault="00FF3B52" w:rsidP="00FF3B52">
                  <w:pPr>
                    <w:pStyle w:val="Default"/>
                  </w:pPr>
                  <w:r w:rsidRPr="004719EF">
                    <w:t xml:space="preserve">19) In base al </w:t>
                  </w:r>
                  <w:r w:rsidR="0062382B" w:rsidRPr="004719EF">
                    <w:t>D</w:t>
                  </w:r>
                  <w:r w:rsidRPr="004719EF">
                    <w:t>PCM 169/201</w:t>
                  </w:r>
                  <w:r w:rsidR="00E57EC6" w:rsidRPr="004719EF">
                    <w:t>9</w:t>
                  </w:r>
                  <w:r w:rsidRPr="004719EF">
                    <w:t xml:space="preserve"> le funzioni e i compiti in materia di arti performative, con riferimento anche al teatro spettano:</w:t>
                  </w:r>
                </w:p>
                <w:p w:rsidR="00FF3B52" w:rsidRPr="004719EF" w:rsidRDefault="00FF3B52" w:rsidP="00FF3B52">
                  <w:pPr>
                    <w:pStyle w:val="Default"/>
                  </w:pPr>
                  <w:r w:rsidRPr="004719EF">
                    <w:t xml:space="preserve">       a) </w:t>
                  </w:r>
                  <w:r w:rsidR="0062382B" w:rsidRPr="004719EF">
                    <w:t>alla Direzione Generale Cinema;</w:t>
                  </w:r>
                </w:p>
                <w:p w:rsidR="0062382B" w:rsidRPr="004719EF" w:rsidRDefault="0062382B" w:rsidP="00FF3B52">
                  <w:pPr>
                    <w:pStyle w:val="Default"/>
                    <w:rPr>
                      <w:u w:val="single"/>
                    </w:rPr>
                  </w:pPr>
                  <w:r w:rsidRPr="004719EF">
                    <w:t xml:space="preserve">       </w:t>
                  </w:r>
                  <w:r w:rsidR="00FF3B52" w:rsidRPr="004719EF">
                    <w:t xml:space="preserve">b) </w:t>
                  </w:r>
                  <w:r w:rsidRPr="004719EF">
                    <w:rPr>
                      <w:u w:val="single"/>
                    </w:rPr>
                    <w:t>a</w:t>
                  </w:r>
                  <w:r w:rsidR="00FF3B52" w:rsidRPr="004719EF">
                    <w:rPr>
                      <w:u w:val="single"/>
                    </w:rPr>
                    <w:t>lla Direzione generale "Spettacolo"</w:t>
                  </w:r>
                  <w:r w:rsidRPr="004719EF">
                    <w:rPr>
                      <w:u w:val="single"/>
                    </w:rPr>
                    <w:t>;</w:t>
                  </w:r>
                </w:p>
                <w:p w:rsidR="0062382B" w:rsidRPr="004719EF" w:rsidRDefault="0062382B" w:rsidP="00FF3B52">
                  <w:pPr>
                    <w:pStyle w:val="Default"/>
                  </w:pPr>
                  <w:r w:rsidRPr="004719EF">
                    <w:t xml:space="preserve">       c) alla Direzione Generale “Educazione e ricerca”.</w:t>
                  </w:r>
                </w:p>
                <w:p w:rsidR="00E57EC6" w:rsidRPr="004719EF" w:rsidRDefault="00E57EC6" w:rsidP="00FF3B52">
                  <w:pPr>
                    <w:pStyle w:val="Default"/>
                  </w:pPr>
                </w:p>
                <w:p w:rsidR="00E57EC6" w:rsidRPr="004719EF" w:rsidRDefault="00E57EC6" w:rsidP="00E57EC6">
                  <w:pPr>
                    <w:pStyle w:val="Default"/>
                  </w:pPr>
                  <w:r w:rsidRPr="004719EF">
                    <w:t>20) Con la riorganizzazione del MiBACT a norma del DPCM 169/2019, è stata riconosciuta l'autonomia speciale:</w:t>
                  </w:r>
                </w:p>
                <w:p w:rsidR="00E57EC6" w:rsidRPr="004719EF" w:rsidRDefault="00E57EC6" w:rsidP="00FF3B52">
                  <w:pPr>
                    <w:pStyle w:val="Default"/>
                  </w:pPr>
                  <w:r w:rsidRPr="004719EF">
                    <w:t xml:space="preserve">      a) </w:t>
                  </w:r>
                  <w:r w:rsidRPr="004719EF">
                    <w:rPr>
                      <w:u w:val="single"/>
                    </w:rPr>
                    <w:t>al Vittoriano e al Museo Nazionale di Palazzo Venezia di Roma</w:t>
                  </w:r>
                  <w:r w:rsidRPr="004719EF">
                    <w:t>;</w:t>
                  </w:r>
                </w:p>
                <w:p w:rsidR="00E57EC6" w:rsidRPr="004719EF" w:rsidRDefault="00E57EC6" w:rsidP="00FF3B52">
                  <w:pPr>
                    <w:pStyle w:val="Default"/>
                  </w:pPr>
                  <w:r w:rsidRPr="004719EF">
                    <w:t xml:space="preserve">      b) Alla Galleria degli Uffizi ed al Museo di Castelvecchio a Verona</w:t>
                  </w:r>
                </w:p>
                <w:p w:rsidR="00E57EC6" w:rsidRPr="004719EF" w:rsidRDefault="00E57EC6" w:rsidP="00FF3B52">
                  <w:pPr>
                    <w:pStyle w:val="Default"/>
                  </w:pPr>
                  <w:r w:rsidRPr="004719EF">
                    <w:t xml:space="preserve">      c) A</w:t>
                  </w:r>
                  <w:r w:rsidR="00892040" w:rsidRPr="004719EF">
                    <w:t>lle direzioni regionali;</w:t>
                  </w:r>
                </w:p>
                <w:p w:rsidR="001029CC" w:rsidRPr="004719EF" w:rsidRDefault="001029CC" w:rsidP="00FF3B52">
                  <w:pPr>
                    <w:pStyle w:val="Default"/>
                  </w:pPr>
                </w:p>
                <w:p w:rsidR="002F27FC" w:rsidRPr="004719EF" w:rsidRDefault="001029CC" w:rsidP="002F27FC">
                  <w:pPr>
                    <w:pStyle w:val="Default"/>
                    <w:jc w:val="both"/>
                  </w:pPr>
                  <w:r w:rsidRPr="004719EF">
                    <w:t xml:space="preserve">21) </w:t>
                  </w:r>
                  <w:r w:rsidR="002F27FC" w:rsidRPr="004719EF">
                    <w:t>Secondo quanto prevede il dPCM 169/2019 chi verifica la sussistenza dell'interesse culturale dei beni appartenenti a persone giuridiche private senza fini di lucro?</w:t>
                  </w:r>
                </w:p>
                <w:p w:rsidR="001029CC" w:rsidRPr="004719EF" w:rsidRDefault="002F27FC" w:rsidP="002F27FC">
                  <w:pPr>
                    <w:pStyle w:val="Default"/>
                    <w:jc w:val="both"/>
                  </w:pPr>
                  <w:r w:rsidRPr="004719EF">
                    <w:t xml:space="preserve">    a) Il Consiglio Superiore Beni Culturali e Paesaggistici;</w:t>
                  </w:r>
                </w:p>
                <w:p w:rsidR="002F27FC" w:rsidRPr="004719EF" w:rsidRDefault="002F27FC" w:rsidP="002F27FC">
                  <w:pPr>
                    <w:pStyle w:val="Default"/>
                    <w:jc w:val="both"/>
                  </w:pPr>
                  <w:r w:rsidRPr="004719EF">
                    <w:t xml:space="preserve">    b) Le Direzioni Generali competenti;</w:t>
                  </w:r>
                </w:p>
                <w:p w:rsidR="002F27FC" w:rsidRPr="004719EF" w:rsidRDefault="002F27FC" w:rsidP="002F27FC">
                  <w:pPr>
                    <w:pStyle w:val="Default"/>
                    <w:jc w:val="both"/>
                    <w:rPr>
                      <w:u w:val="single"/>
                    </w:rPr>
                  </w:pPr>
                  <w:r w:rsidRPr="004719EF">
                    <w:t xml:space="preserve">    c) </w:t>
                  </w:r>
                  <w:r w:rsidRPr="004719EF">
                    <w:rPr>
                      <w:u w:val="single"/>
                    </w:rPr>
                    <w:t>Le Commissioni Regionali per il Patrimonio Culturale;</w:t>
                  </w:r>
                </w:p>
                <w:p w:rsidR="00797407" w:rsidRPr="004719EF" w:rsidRDefault="00797407" w:rsidP="00AE7ADF">
                  <w:pPr>
                    <w:pStyle w:val="Default"/>
                  </w:pPr>
                </w:p>
                <w:p w:rsidR="002F27FC" w:rsidRPr="004719EF" w:rsidRDefault="002F27FC" w:rsidP="002F27FC">
                  <w:pPr>
                    <w:pStyle w:val="Default"/>
                    <w:jc w:val="both"/>
                  </w:pPr>
                  <w:r w:rsidRPr="004719EF">
                    <w:t xml:space="preserve">22) Secondo quanto previsto dal </w:t>
                  </w:r>
                  <w:r w:rsidR="00260020" w:rsidRPr="004719EF">
                    <w:t>D</w:t>
                  </w:r>
                  <w:r w:rsidRPr="004719EF">
                    <w:t>PCM 1</w:t>
                  </w:r>
                  <w:r w:rsidR="00260020" w:rsidRPr="004719EF">
                    <w:t>69</w:t>
                  </w:r>
                  <w:r w:rsidRPr="004719EF">
                    <w:t>/20</w:t>
                  </w:r>
                  <w:r w:rsidR="00260020" w:rsidRPr="004719EF">
                    <w:t>19,</w:t>
                  </w:r>
                  <w:r w:rsidRPr="004719EF">
                    <w:t xml:space="preserve"> il Consiglio superiore Beni culturali e paesaggistici è composto:</w:t>
                  </w:r>
                </w:p>
                <w:p w:rsidR="002F27FC" w:rsidRPr="004719EF" w:rsidRDefault="002F27FC" w:rsidP="00EB488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79" w:hanging="17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19EF">
                    <w:rPr>
                      <w:rFonts w:ascii="Arial" w:hAnsi="Arial" w:cs="Arial"/>
                      <w:sz w:val="24"/>
                      <w:szCs w:val="24"/>
                    </w:rPr>
                    <w:t xml:space="preserve">     a) </w:t>
                  </w:r>
                  <w:r w:rsidRPr="004719EF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Dai presidenti dei Comitati tecnico-scientifici</w:t>
                  </w:r>
                  <w:r w:rsidR="00260020" w:rsidRPr="004719EF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, </w:t>
                  </w:r>
                  <w:r w:rsidRPr="004719EF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da otto eminenti personalità del mondo della cultura</w:t>
                  </w:r>
                  <w:r w:rsidR="00260020" w:rsidRPr="004719EF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ed è integrato con tre rappresentanti del personale, quando esprime pareri su questioni aventi ad oggetto il personale del Ministero</w:t>
                  </w:r>
                  <w:r w:rsidR="00AE7ADF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;</w:t>
                  </w:r>
                </w:p>
                <w:p w:rsidR="002F27FC" w:rsidRPr="004719EF" w:rsidRDefault="002F27FC" w:rsidP="002F27FC">
                  <w:pPr>
                    <w:pStyle w:val="Default"/>
                    <w:jc w:val="both"/>
                  </w:pPr>
                  <w:r w:rsidRPr="004719EF">
                    <w:t xml:space="preserve">     b) Dai presidenti dei Comitati tecnico- scientifici e dai dodici Direttori generali</w:t>
                  </w:r>
                  <w:r w:rsidR="00260020" w:rsidRPr="004719EF">
                    <w:t>;</w:t>
                  </w:r>
                </w:p>
                <w:p w:rsidR="00260020" w:rsidRPr="004719EF" w:rsidRDefault="002F27FC" w:rsidP="00EB4886">
                  <w:pPr>
                    <w:pStyle w:val="Default"/>
                    <w:ind w:left="321"/>
                    <w:jc w:val="both"/>
                  </w:pPr>
                  <w:r w:rsidRPr="004719EF">
                    <w:t>c) Dai dodici Direttori generali e da un rappresentante dei presidenti dei Comitati tecnico-scientifici</w:t>
                  </w:r>
                  <w:r w:rsidR="00260020" w:rsidRPr="004719EF">
                    <w:t>.</w:t>
                  </w:r>
                </w:p>
                <w:p w:rsidR="00260020" w:rsidRPr="004719EF" w:rsidRDefault="00260020" w:rsidP="002F27FC">
                  <w:pPr>
                    <w:pStyle w:val="Default"/>
                    <w:jc w:val="both"/>
                  </w:pPr>
                </w:p>
                <w:p w:rsidR="00EB4886" w:rsidRPr="004719EF" w:rsidRDefault="00260020" w:rsidP="00862251">
                  <w:pPr>
                    <w:pStyle w:val="Default"/>
                    <w:jc w:val="both"/>
                  </w:pPr>
                  <w:r w:rsidRPr="004719EF">
                    <w:t xml:space="preserve">23) </w:t>
                  </w:r>
                  <w:r w:rsidR="00862251" w:rsidRPr="004719EF">
                    <w:t xml:space="preserve">In base al </w:t>
                  </w:r>
                  <w:r w:rsidR="00EB4886" w:rsidRPr="004719EF">
                    <w:t>D</w:t>
                  </w:r>
                  <w:r w:rsidR="00862251" w:rsidRPr="004719EF">
                    <w:t>PCM 169/2019,</w:t>
                  </w:r>
                  <w:r w:rsidR="00EB4886" w:rsidRPr="004719EF">
                    <w:t xml:space="preserve"> chi stipula l’intesa con la Regione per la redazione congiunta dei </w:t>
                  </w:r>
                  <w:r w:rsidR="00EB4886" w:rsidRPr="00B10692">
                    <w:t>piani paesaggistici</w:t>
                  </w:r>
                  <w:r w:rsidR="00955FE1" w:rsidRPr="00B10692">
                    <w:t>:</w:t>
                  </w:r>
                </w:p>
                <w:p w:rsidR="00955FE1" w:rsidRPr="004719EF" w:rsidRDefault="00955FE1" w:rsidP="00862251">
                  <w:pPr>
                    <w:pStyle w:val="Default"/>
                    <w:jc w:val="both"/>
                  </w:pPr>
                  <w:r w:rsidRPr="004719EF">
                    <w:t xml:space="preserve">     a) la Soprintendenza Archeologia Belle Arti e Paesaggio;</w:t>
                  </w:r>
                </w:p>
                <w:p w:rsidR="00955FE1" w:rsidRPr="004719EF" w:rsidRDefault="00955FE1" w:rsidP="00862251">
                  <w:pPr>
                    <w:pStyle w:val="Default"/>
                    <w:jc w:val="both"/>
                    <w:rPr>
                      <w:u w:val="single"/>
                    </w:rPr>
                  </w:pPr>
                  <w:r w:rsidRPr="004719EF">
                    <w:t xml:space="preserve">     b) </w:t>
                  </w:r>
                  <w:r w:rsidRPr="004719EF">
                    <w:rPr>
                      <w:u w:val="single"/>
                    </w:rPr>
                    <w:t>i Segretariati Regionali;</w:t>
                  </w:r>
                </w:p>
                <w:p w:rsidR="00955FE1" w:rsidRPr="004719EF" w:rsidRDefault="00955FE1" w:rsidP="00955FE1">
                  <w:pPr>
                    <w:pStyle w:val="Default"/>
                    <w:jc w:val="both"/>
                  </w:pPr>
                  <w:r w:rsidRPr="004719EF">
                    <w:t xml:space="preserve">     c) tecnici professionisti nominati dalla Regione competente per territorio </w:t>
                  </w:r>
                </w:p>
                <w:p w:rsidR="00955FE1" w:rsidRPr="004719EF" w:rsidRDefault="00955FE1" w:rsidP="00862251">
                  <w:pPr>
                    <w:pStyle w:val="Default"/>
                    <w:jc w:val="both"/>
                  </w:pPr>
                </w:p>
                <w:p w:rsidR="00862251" w:rsidRPr="004719EF" w:rsidRDefault="00862251" w:rsidP="00862251">
                  <w:pPr>
                    <w:pStyle w:val="Default"/>
                    <w:jc w:val="both"/>
                  </w:pPr>
                </w:p>
                <w:p w:rsidR="00344FE9" w:rsidRPr="004719EF" w:rsidRDefault="00344FE9" w:rsidP="00344F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19EF">
                    <w:rPr>
                      <w:rFonts w:ascii="Arial" w:hAnsi="Arial" w:cs="Arial"/>
                      <w:sz w:val="24"/>
                      <w:szCs w:val="24"/>
                    </w:rPr>
                    <w:t>24) In base al DPCM 169/2019, chi cura i censimenti di collezioni digitali e dei servizi per l’accesso on-line, quali siti Internet, portali e delle banche dati?</w:t>
                  </w:r>
                </w:p>
                <w:p w:rsidR="00344FE9" w:rsidRPr="004719EF" w:rsidRDefault="00344FE9" w:rsidP="002F27FC">
                  <w:pPr>
                    <w:pStyle w:val="Default"/>
                    <w:jc w:val="both"/>
                  </w:pPr>
                  <w:r w:rsidRPr="004719EF">
                    <w:lastRenderedPageBreak/>
                    <w:t xml:space="preserve">     a) </w:t>
                  </w:r>
                  <w:r w:rsidRPr="004719EF">
                    <w:rPr>
                      <w:u w:val="single"/>
                    </w:rPr>
                    <w:t>La Digital Library</w:t>
                  </w:r>
                  <w:r w:rsidRPr="004719EF">
                    <w:t>;</w:t>
                  </w:r>
                </w:p>
                <w:p w:rsidR="00344FE9" w:rsidRPr="004719EF" w:rsidRDefault="00344FE9" w:rsidP="002F27FC">
                  <w:pPr>
                    <w:pStyle w:val="Default"/>
                    <w:jc w:val="both"/>
                  </w:pPr>
                  <w:r w:rsidRPr="004719EF">
                    <w:t xml:space="preserve">     b) la Direzione Generale Organizzazione;</w:t>
                  </w:r>
                </w:p>
                <w:p w:rsidR="00344FE9" w:rsidRPr="004719EF" w:rsidRDefault="00344FE9" w:rsidP="002F27FC">
                  <w:pPr>
                    <w:pStyle w:val="Default"/>
                    <w:jc w:val="both"/>
                  </w:pPr>
                  <w:r w:rsidRPr="004719EF">
                    <w:t xml:space="preserve">     c) La Direzione Generale Musei;</w:t>
                  </w:r>
                </w:p>
                <w:p w:rsidR="00260020" w:rsidRPr="004719EF" w:rsidRDefault="00260020" w:rsidP="002F27FC">
                  <w:pPr>
                    <w:pStyle w:val="Default"/>
                    <w:jc w:val="both"/>
                  </w:pPr>
                </w:p>
                <w:p w:rsidR="00344FE9" w:rsidRPr="004719EF" w:rsidRDefault="00344FE9" w:rsidP="00826513">
                  <w:pPr>
                    <w:pStyle w:val="Default"/>
                    <w:jc w:val="both"/>
                  </w:pPr>
                  <w:r w:rsidRPr="004719EF">
                    <w:t xml:space="preserve">25) </w:t>
                  </w:r>
                  <w:r w:rsidR="00826513" w:rsidRPr="004719EF">
                    <w:t>Chi svolge le attività di tutela, gestione e valorizzazione degli gli oggetti archeologici e storici rivenuti nei fondali fino a 12 miglia marine dal limite esterno del mare territoriale, tutelati ai sensi della Convenzione Unesco di Parigi del 2001)</w:t>
                  </w:r>
                </w:p>
                <w:p w:rsidR="00826513" w:rsidRPr="004719EF" w:rsidRDefault="00826513" w:rsidP="00826513">
                  <w:pPr>
                    <w:pStyle w:val="Default"/>
                    <w:jc w:val="both"/>
                  </w:pPr>
                  <w:r w:rsidRPr="004719EF">
                    <w:t xml:space="preserve">    a) La Soprintendenza competente nel territorio in cui vengono rinvenuti gli oggetti;</w:t>
                  </w:r>
                </w:p>
                <w:p w:rsidR="00826513" w:rsidRPr="004719EF" w:rsidRDefault="00826513" w:rsidP="00826513">
                  <w:pPr>
                    <w:pStyle w:val="Default"/>
                    <w:jc w:val="both"/>
                  </w:pPr>
                  <w:r w:rsidRPr="004719EF">
                    <w:t xml:space="preserve">    b) il Comando Nucleo Tutela del Patrimonio Culturale;</w:t>
                  </w:r>
                </w:p>
                <w:p w:rsidR="00826513" w:rsidRPr="004719EF" w:rsidRDefault="00826513" w:rsidP="00826513">
                  <w:pPr>
                    <w:pStyle w:val="Default"/>
                    <w:jc w:val="both"/>
                  </w:pPr>
                  <w:r w:rsidRPr="004719EF">
                    <w:t xml:space="preserve">    c) </w:t>
                  </w:r>
                  <w:r w:rsidRPr="004719EF">
                    <w:rPr>
                      <w:u w:val="single"/>
                    </w:rPr>
                    <w:t xml:space="preserve">La Soprintendenza Nazionale </w:t>
                  </w:r>
                  <w:r w:rsidR="00CF76AE" w:rsidRPr="004719EF">
                    <w:rPr>
                      <w:u w:val="single"/>
                    </w:rPr>
                    <w:t xml:space="preserve">per il </w:t>
                  </w:r>
                  <w:r w:rsidRPr="004719EF">
                    <w:rPr>
                      <w:u w:val="single"/>
                    </w:rPr>
                    <w:t>Patrimonio Culturale Subacqueo</w:t>
                  </w:r>
                  <w:r w:rsidRPr="004719EF">
                    <w:t>;</w:t>
                  </w:r>
                </w:p>
                <w:p w:rsidR="00826513" w:rsidRPr="004719EF" w:rsidRDefault="00826513" w:rsidP="00826513">
                  <w:pPr>
                    <w:pStyle w:val="Default"/>
                    <w:jc w:val="both"/>
                  </w:pPr>
                </w:p>
                <w:p w:rsidR="00CF76AE" w:rsidRPr="004719EF" w:rsidRDefault="00826513" w:rsidP="00CF76AE">
                  <w:pPr>
                    <w:pStyle w:val="Default"/>
                    <w:jc w:val="both"/>
                  </w:pPr>
                  <w:r w:rsidRPr="004719EF">
                    <w:t>26)</w:t>
                  </w:r>
                  <w:r w:rsidR="00CF76AE" w:rsidRPr="004719EF">
                    <w:t xml:space="preserve"> L'attuale Ministero per i Beni e le Attività culturali:</w:t>
                  </w:r>
                </w:p>
                <w:p w:rsidR="00826513" w:rsidRPr="004719EF" w:rsidRDefault="00CF76AE" w:rsidP="00826513">
                  <w:pPr>
                    <w:pStyle w:val="Default"/>
                    <w:jc w:val="both"/>
                  </w:pPr>
                  <w:r w:rsidRPr="004719EF">
                    <w:t xml:space="preserve">     a) </w:t>
                  </w:r>
                  <w:r w:rsidR="00362E60" w:rsidRPr="004719EF">
                    <w:rPr>
                      <w:u w:val="single"/>
                    </w:rPr>
                    <w:t>E' stato istituito con decreto legge nel 1974 e il primo titolare fu Giovanni Spadolini</w:t>
                  </w:r>
                  <w:r w:rsidR="00362E60" w:rsidRPr="004719EF">
                    <w:t>;</w:t>
                  </w:r>
                </w:p>
                <w:p w:rsidR="00CF76AE" w:rsidRPr="004719EF" w:rsidRDefault="00CF76AE" w:rsidP="00826513">
                  <w:pPr>
                    <w:pStyle w:val="Default"/>
                    <w:jc w:val="both"/>
                  </w:pPr>
                  <w:r w:rsidRPr="004719EF">
                    <w:t xml:space="preserve">     b)</w:t>
                  </w:r>
                  <w:r w:rsidR="00362E60" w:rsidRPr="004719EF">
                    <w:t xml:space="preserve"> E' nato con decreto legislativo nel 1976 da uno scorporo di competenze del Ministero dell'Istruzione</w:t>
                  </w:r>
                </w:p>
                <w:p w:rsidR="00362E60" w:rsidRPr="004719EF" w:rsidRDefault="00CF76AE" w:rsidP="00362E60">
                  <w:pPr>
                    <w:pStyle w:val="Default"/>
                    <w:jc w:val="both"/>
                  </w:pPr>
                  <w:r w:rsidRPr="004719EF">
                    <w:t xml:space="preserve">     c) </w:t>
                  </w:r>
                  <w:r w:rsidR="00362E60" w:rsidRPr="004719EF">
                    <w:t>E’ nato con il d. lgs. 42/2004 (Codice dei Beni Culturali e del Paesaggio).</w:t>
                  </w:r>
                </w:p>
                <w:p w:rsidR="00826513" w:rsidRPr="004719EF" w:rsidRDefault="00826513" w:rsidP="00826513">
                  <w:pPr>
                    <w:pStyle w:val="Default"/>
                    <w:jc w:val="both"/>
                  </w:pPr>
                </w:p>
                <w:p w:rsidR="001B5C2B" w:rsidRPr="004719EF" w:rsidRDefault="00826513" w:rsidP="001B5C2B">
                  <w:pPr>
                    <w:pStyle w:val="Default"/>
                    <w:jc w:val="both"/>
                  </w:pPr>
                  <w:r w:rsidRPr="004719EF">
                    <w:t>27)</w:t>
                  </w:r>
                  <w:r w:rsidR="001B5C2B" w:rsidRPr="004719EF">
                    <w:t xml:space="preserve">  Secondo il DPCM 169/2019, a chi spetta l'accertamento e la dichiarazione di interesse storico particolarmente importante di archivi appartenenti a privati?</w:t>
                  </w:r>
                </w:p>
                <w:p w:rsidR="00826513" w:rsidRPr="004719EF" w:rsidRDefault="001B5C2B" w:rsidP="00826513">
                  <w:pPr>
                    <w:pStyle w:val="Default"/>
                    <w:jc w:val="both"/>
                  </w:pPr>
                  <w:r w:rsidRPr="004719EF">
                    <w:t xml:space="preserve">       a) L'accertamento spetta al Soprintendente archivistico territorialmente competente, la dichiarazione alla Direzione generale "Archivi"</w:t>
                  </w:r>
                  <w:r w:rsidR="0022501B">
                    <w:t>;</w:t>
                  </w:r>
                </w:p>
                <w:p w:rsidR="001B5C2B" w:rsidRPr="004719EF" w:rsidRDefault="001B5C2B" w:rsidP="00826513">
                  <w:pPr>
                    <w:pStyle w:val="Default"/>
                    <w:jc w:val="both"/>
                  </w:pPr>
                  <w:r w:rsidRPr="004719EF">
                    <w:t xml:space="preserve">       b) </w:t>
                  </w:r>
                  <w:r w:rsidRPr="004719EF">
                    <w:rPr>
                      <w:u w:val="single"/>
                    </w:rPr>
                    <w:t>L'accertamento e la dichiarazione spettano al Soprintendente archivistico territorialmente competente</w:t>
                  </w:r>
                  <w:r w:rsidR="0022501B">
                    <w:t>;</w:t>
                  </w:r>
                </w:p>
                <w:p w:rsidR="00826513" w:rsidRPr="004719EF" w:rsidRDefault="001B5C2B" w:rsidP="00826513">
                  <w:pPr>
                    <w:pStyle w:val="Default"/>
                    <w:jc w:val="both"/>
                  </w:pPr>
                  <w:r w:rsidRPr="004719EF">
                    <w:t xml:space="preserve">       c) Al Direttore dell’Archivio di Stato della città in cui si trova l’archivio.</w:t>
                  </w:r>
                </w:p>
                <w:p w:rsidR="00826513" w:rsidRPr="004719EF" w:rsidRDefault="00826513" w:rsidP="00826513">
                  <w:pPr>
                    <w:pStyle w:val="Default"/>
                    <w:jc w:val="both"/>
                  </w:pPr>
                </w:p>
                <w:p w:rsidR="00826513" w:rsidRPr="004719EF" w:rsidRDefault="00826513" w:rsidP="00232C5C">
                  <w:pPr>
                    <w:pStyle w:val="Default"/>
                  </w:pPr>
                  <w:r w:rsidRPr="004719EF">
                    <w:t>28)</w:t>
                  </w:r>
                  <w:r w:rsidR="00232C5C" w:rsidRPr="004719EF">
                    <w:t xml:space="preserve"> A seguito della riorganizzazione del MiBACT avvenuta con DPCM 169/2019, la Galleria dell’Accademia di Firenze:</w:t>
                  </w:r>
                </w:p>
                <w:p w:rsidR="00232C5C" w:rsidRPr="004719EF" w:rsidRDefault="00232C5C" w:rsidP="00232C5C">
                  <w:pPr>
                    <w:pStyle w:val="Default"/>
                    <w:ind w:left="462" w:hanging="462"/>
                  </w:pPr>
                  <w:r w:rsidRPr="004719EF">
                    <w:t xml:space="preserve">      a) </w:t>
                  </w:r>
                  <w:r w:rsidRPr="004719EF">
                    <w:rPr>
                      <w:u w:val="single"/>
                    </w:rPr>
                    <w:t>E’ un museo dotato di autonomia speciale come la Galleria Nazionale d’Arte  Antica di Roma</w:t>
                  </w:r>
                  <w:r w:rsidRPr="004719EF">
                    <w:t xml:space="preserve">;   </w:t>
                  </w:r>
                  <w:r w:rsidRPr="004719EF">
                    <w:br/>
                    <w:t>b) Non è un museo dotato di autonomia speciale;</w:t>
                  </w:r>
                </w:p>
                <w:p w:rsidR="00232C5C" w:rsidRPr="004719EF" w:rsidRDefault="00232C5C" w:rsidP="00232C5C">
                  <w:pPr>
                    <w:pStyle w:val="Default"/>
                    <w:ind w:left="462" w:hanging="462"/>
                  </w:pPr>
                  <w:r w:rsidRPr="004719EF">
                    <w:t xml:space="preserve">       c) </w:t>
                  </w:r>
                  <w:r w:rsidR="0037748C" w:rsidRPr="004719EF">
                    <w:t>E’ un museo dotato di autonomia speciale come il MART di Rovereto.</w:t>
                  </w:r>
                </w:p>
                <w:p w:rsidR="00826513" w:rsidRPr="004719EF" w:rsidRDefault="00826513" w:rsidP="00826513">
                  <w:pPr>
                    <w:pStyle w:val="Default"/>
                    <w:jc w:val="both"/>
                  </w:pPr>
                </w:p>
                <w:p w:rsidR="00826513" w:rsidRPr="004719EF" w:rsidRDefault="00826513" w:rsidP="00826513">
                  <w:pPr>
                    <w:pStyle w:val="Default"/>
                    <w:jc w:val="both"/>
                  </w:pPr>
                  <w:r w:rsidRPr="004719EF">
                    <w:t>29)</w:t>
                  </w:r>
                  <w:r w:rsidR="0051168E" w:rsidRPr="004719EF">
                    <w:t xml:space="preserve"> Quali sono le Soprintendenze dotate di autonomia speciale?</w:t>
                  </w:r>
                </w:p>
                <w:p w:rsidR="00684B24" w:rsidRPr="004719EF" w:rsidRDefault="0051168E" w:rsidP="00826513">
                  <w:pPr>
                    <w:pStyle w:val="Default"/>
                    <w:jc w:val="both"/>
                    <w:rPr>
                      <w:u w:val="single"/>
                    </w:rPr>
                  </w:pPr>
                  <w:r w:rsidRPr="004719EF">
                    <w:t xml:space="preserve">    a) </w:t>
                  </w:r>
                  <w:r w:rsidRPr="004719EF">
                    <w:rPr>
                      <w:u w:val="single"/>
                    </w:rPr>
                    <w:t xml:space="preserve">la </w:t>
                  </w:r>
                  <w:r w:rsidR="00684B24" w:rsidRPr="004719EF">
                    <w:rPr>
                      <w:u w:val="single"/>
                    </w:rPr>
                    <w:t xml:space="preserve">Soprintendenza Speciale Archeologia Belle Arti e Paesaggio di Roma, </w:t>
                  </w:r>
                </w:p>
                <w:p w:rsidR="0051168E" w:rsidRPr="004719EF" w:rsidRDefault="00684B24" w:rsidP="00826513">
                  <w:pPr>
                    <w:pStyle w:val="Default"/>
                    <w:jc w:val="both"/>
                  </w:pPr>
                  <w:r w:rsidRPr="004719EF">
                    <w:rPr>
                      <w:u w:val="single"/>
                    </w:rPr>
                    <w:t xml:space="preserve">la </w:t>
                  </w:r>
                  <w:r w:rsidR="0051168E" w:rsidRPr="004719EF">
                    <w:rPr>
                      <w:u w:val="single"/>
                    </w:rPr>
                    <w:t xml:space="preserve">Soprintendenza nazionale per il patrimonio </w:t>
                  </w:r>
                  <w:r w:rsidR="0051168E" w:rsidRPr="0051168E">
                    <w:rPr>
                      <w:u w:val="single"/>
                    </w:rPr>
                    <w:t>culturale subacqueo, con sede a Taranto</w:t>
                  </w:r>
                  <w:r w:rsidR="0051168E" w:rsidRPr="004719EF">
                    <w:rPr>
                      <w:u w:val="single"/>
                    </w:rPr>
                    <w:t xml:space="preserve">, e </w:t>
                  </w:r>
                  <w:r w:rsidR="0051168E" w:rsidRPr="0051168E">
                    <w:rPr>
                      <w:u w:val="single"/>
                    </w:rPr>
                    <w:t>l’Ufficio del Soprintendente speciale per le aree colpite dal sisma del 24 agosto 2016</w:t>
                  </w:r>
                  <w:r w:rsidR="0051168E" w:rsidRPr="004719EF">
                    <w:rPr>
                      <w:u w:val="single"/>
                    </w:rPr>
                    <w:t>,</w:t>
                  </w:r>
                  <w:r w:rsidR="0051168E" w:rsidRPr="0051168E">
                    <w:rPr>
                      <w:u w:val="single"/>
                    </w:rPr>
                    <w:t xml:space="preserve"> con sede a Rieti</w:t>
                  </w:r>
                  <w:r w:rsidR="0051168E" w:rsidRPr="0051168E">
                    <w:t>.</w:t>
                  </w:r>
                </w:p>
                <w:p w:rsidR="0051168E" w:rsidRPr="004719EF" w:rsidRDefault="0051168E" w:rsidP="00826513">
                  <w:pPr>
                    <w:pStyle w:val="Default"/>
                    <w:jc w:val="both"/>
                  </w:pPr>
                  <w:r w:rsidRPr="004719EF">
                    <w:t xml:space="preserve">    b) </w:t>
                  </w:r>
                  <w:r w:rsidR="00684B24" w:rsidRPr="004719EF">
                    <w:t>Solo la Soprintendenza Speciale Archeologia Belle Arti e Paesaggio di Roma;</w:t>
                  </w:r>
                </w:p>
                <w:p w:rsidR="0051168E" w:rsidRPr="004719EF" w:rsidRDefault="0051168E" w:rsidP="00826513">
                  <w:pPr>
                    <w:pStyle w:val="Default"/>
                    <w:jc w:val="both"/>
                  </w:pPr>
                  <w:r w:rsidRPr="004719EF">
                    <w:t xml:space="preserve">    c) </w:t>
                  </w:r>
                  <w:r w:rsidR="00684B24" w:rsidRPr="004719EF">
                    <w:t xml:space="preserve">Solo la </w:t>
                  </w:r>
                  <w:r w:rsidR="00684B24" w:rsidRPr="0051168E">
                    <w:t>Soprintenden</w:t>
                  </w:r>
                  <w:r w:rsidR="00684B24" w:rsidRPr="004719EF">
                    <w:t>za</w:t>
                  </w:r>
                  <w:r w:rsidR="00684B24" w:rsidRPr="0051168E">
                    <w:t xml:space="preserve"> speciale per le aree colpite dal sisma del 24 agosto</w:t>
                  </w:r>
                  <w:r w:rsidR="00684B24" w:rsidRPr="004719EF">
                    <w:t>;</w:t>
                  </w:r>
                </w:p>
                <w:p w:rsidR="00826513" w:rsidRPr="004719EF" w:rsidRDefault="00826513" w:rsidP="00826513">
                  <w:pPr>
                    <w:pStyle w:val="Default"/>
                    <w:jc w:val="both"/>
                  </w:pPr>
                </w:p>
                <w:p w:rsidR="00F26C05" w:rsidRDefault="00826513" w:rsidP="00826513">
                  <w:pPr>
                    <w:pStyle w:val="Default"/>
                    <w:jc w:val="both"/>
                  </w:pPr>
                  <w:r w:rsidRPr="004719EF">
                    <w:t xml:space="preserve">30) </w:t>
                  </w:r>
                  <w:r w:rsidR="00F26C05">
                    <w:t>In base ai contenuti del DPCM 169/2019, la Biblioteca Nazionale Centrale di Roma, la Biblioteca Nazionale Centrale di Firenze e la Biblioteca e il Complesso Monumentale dei Girolamini sono istituti dotati di autonomia speciale?</w:t>
                  </w:r>
                </w:p>
                <w:p w:rsidR="00F26C05" w:rsidRDefault="00F26C05" w:rsidP="00826513">
                  <w:pPr>
                    <w:pStyle w:val="Default"/>
                    <w:jc w:val="both"/>
                  </w:pPr>
                  <w:r>
                    <w:t xml:space="preserve">    a) No, la Biblioteca Nazionale dei G</w:t>
                  </w:r>
                  <w:r w:rsidR="00157BAD">
                    <w:t>i</w:t>
                  </w:r>
                  <w:bookmarkStart w:id="0" w:name="_GoBack"/>
                  <w:bookmarkEnd w:id="0"/>
                  <w:r>
                    <w:t>rolamini non è dotata di autonomia speciale;</w:t>
                  </w:r>
                </w:p>
                <w:p w:rsidR="00F26C05" w:rsidRDefault="00F26C05" w:rsidP="00826513">
                  <w:pPr>
                    <w:pStyle w:val="Default"/>
                    <w:jc w:val="both"/>
                  </w:pPr>
                  <w:r>
                    <w:t xml:space="preserve">    b) No, la Biblioteca Nazionale Centrale di Firenze non è dotata di autonomia speciale;</w:t>
                  </w:r>
                </w:p>
                <w:p w:rsidR="00F26C05" w:rsidRPr="004719EF" w:rsidRDefault="00F26C05" w:rsidP="00826513">
                  <w:pPr>
                    <w:pStyle w:val="Default"/>
                    <w:jc w:val="both"/>
                  </w:pPr>
                  <w:r>
                    <w:t xml:space="preserve">    c) </w:t>
                  </w:r>
                  <w:r w:rsidRPr="00F26C05">
                    <w:rPr>
                      <w:u w:val="single"/>
                    </w:rPr>
                    <w:t>Sì tutte</w:t>
                  </w:r>
                  <w:r>
                    <w:t>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5"/>
                  </w:tblGrid>
                  <w:tr w:rsidR="00F26C05">
                    <w:trPr>
                      <w:trHeight w:val="217"/>
                    </w:trPr>
                    <w:tc>
                      <w:tcPr>
                        <w:tcW w:w="3735" w:type="dxa"/>
                      </w:tcPr>
                      <w:p w:rsidR="00F26C05" w:rsidRDefault="00F26C05" w:rsidP="00F26C05">
                        <w:pPr>
                          <w:pStyle w:val="Defaul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25128B" w:rsidRPr="004719EF" w:rsidRDefault="0025128B" w:rsidP="00F93F45">
                  <w:pPr>
                    <w:pStyle w:val="Default"/>
                  </w:pPr>
                </w:p>
                <w:p w:rsidR="00F93F45" w:rsidRPr="004719EF" w:rsidRDefault="00F93F45" w:rsidP="00EF40FC">
                  <w:pPr>
                    <w:pStyle w:val="Default"/>
                  </w:pPr>
                </w:p>
                <w:p w:rsidR="00F93F45" w:rsidRPr="004719EF" w:rsidRDefault="00EF40FC" w:rsidP="00F93F45">
                  <w:pPr>
                    <w:pStyle w:val="Default"/>
                  </w:pPr>
                  <w:r w:rsidRPr="004719EF">
                    <w:lastRenderedPageBreak/>
                    <w:t xml:space="preserve">    </w:t>
                  </w:r>
                </w:p>
                <w:p w:rsidR="00EF40FC" w:rsidRPr="004719EF" w:rsidRDefault="00EF40FC" w:rsidP="00EF40FC">
                  <w:pPr>
                    <w:pStyle w:val="Default"/>
                  </w:pPr>
                </w:p>
                <w:p w:rsidR="00EF40FC" w:rsidRPr="004719EF" w:rsidRDefault="00EF40FC" w:rsidP="00EF40FC">
                  <w:pPr>
                    <w:pStyle w:val="Default"/>
                    <w:ind w:right="-526"/>
                  </w:pPr>
                </w:p>
                <w:p w:rsidR="001C07C1" w:rsidRPr="004719EF" w:rsidRDefault="001C07C1" w:rsidP="001C07C1">
                  <w:pPr>
                    <w:pStyle w:val="Default"/>
                    <w:ind w:right="-526"/>
                  </w:pPr>
                </w:p>
                <w:p w:rsidR="00C617C5" w:rsidRPr="004719EF" w:rsidRDefault="00C617C5" w:rsidP="00C617C5">
                  <w:pPr>
                    <w:pStyle w:val="Default"/>
                  </w:pPr>
                </w:p>
                <w:p w:rsidR="001C07C1" w:rsidRPr="004719EF" w:rsidRDefault="001C07C1" w:rsidP="001C07C1">
                  <w:pPr>
                    <w:pStyle w:val="Default"/>
                    <w:ind w:right="-526"/>
                  </w:pPr>
                </w:p>
              </w:tc>
            </w:tr>
            <w:tr w:rsidR="00FC4A33" w:rsidRPr="004719EF" w:rsidTr="00764EDE">
              <w:trPr>
                <w:trHeight w:val="84"/>
              </w:trPr>
              <w:tc>
                <w:tcPr>
                  <w:tcW w:w="9356" w:type="dxa"/>
                </w:tcPr>
                <w:p w:rsidR="00FC4A33" w:rsidRPr="004719EF" w:rsidRDefault="00FC4A33" w:rsidP="00F26C05">
                  <w:pPr>
                    <w:pStyle w:val="Default"/>
                    <w:ind w:right="-526"/>
                  </w:pPr>
                </w:p>
              </w:tc>
            </w:tr>
          </w:tbl>
          <w:p w:rsidR="00764EDE" w:rsidRPr="004719EF" w:rsidRDefault="00764EDE" w:rsidP="00764EDE">
            <w:pPr>
              <w:pStyle w:val="Default"/>
              <w:ind w:right="750"/>
            </w:pPr>
          </w:p>
          <w:tbl>
            <w:tblPr>
              <w:tblW w:w="0" w:type="auto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</w:tblGrid>
            <w:tr w:rsidR="00556A00" w:rsidRPr="004719EF" w:rsidTr="00764EDE">
              <w:trPr>
                <w:trHeight w:val="55"/>
              </w:trPr>
              <w:tc>
                <w:tcPr>
                  <w:tcW w:w="1985" w:type="dxa"/>
                </w:tcPr>
                <w:p w:rsidR="00556A00" w:rsidRPr="004719EF" w:rsidRDefault="00556A00" w:rsidP="00556A00">
                  <w:pPr>
                    <w:pStyle w:val="Default"/>
                  </w:pPr>
                  <w:r w:rsidRPr="004719EF">
                    <w:t xml:space="preserve"> </w:t>
                  </w:r>
                </w:p>
              </w:tc>
            </w:tr>
          </w:tbl>
          <w:p w:rsidR="00556A00" w:rsidRPr="004719EF" w:rsidRDefault="00556A00">
            <w:pPr>
              <w:pStyle w:val="Default"/>
            </w:pPr>
          </w:p>
        </w:tc>
      </w:tr>
    </w:tbl>
    <w:p w:rsidR="00556A00" w:rsidRPr="00AE7ADF" w:rsidRDefault="00556A00" w:rsidP="00AE7ADF">
      <w:pPr>
        <w:rPr>
          <w:rFonts w:cstheme="minorHAnsi"/>
        </w:rPr>
      </w:pPr>
    </w:p>
    <w:sectPr w:rsidR="00556A00" w:rsidRPr="00AE7ADF" w:rsidSect="008852D5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2DD" w:rsidRDefault="00AF02DD" w:rsidP="00AE7ADF">
      <w:pPr>
        <w:spacing w:after="0" w:line="240" w:lineRule="auto"/>
      </w:pPr>
      <w:r>
        <w:separator/>
      </w:r>
    </w:p>
  </w:endnote>
  <w:endnote w:type="continuationSeparator" w:id="0">
    <w:p w:rsidR="00AF02DD" w:rsidRDefault="00AF02DD" w:rsidP="00AE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2DD" w:rsidRDefault="00AF02DD" w:rsidP="00AE7ADF">
      <w:pPr>
        <w:spacing w:after="0" w:line="240" w:lineRule="auto"/>
      </w:pPr>
      <w:r>
        <w:separator/>
      </w:r>
    </w:p>
  </w:footnote>
  <w:footnote w:type="continuationSeparator" w:id="0">
    <w:p w:rsidR="00AF02DD" w:rsidRDefault="00AF02DD" w:rsidP="00AE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3F3"/>
    <w:multiLevelType w:val="hybridMultilevel"/>
    <w:tmpl w:val="5CA6A894"/>
    <w:lvl w:ilvl="0" w:tplc="2A2A0A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384518"/>
    <w:multiLevelType w:val="hybridMultilevel"/>
    <w:tmpl w:val="7432445A"/>
    <w:lvl w:ilvl="0" w:tplc="13DC5A5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8F100AA"/>
    <w:multiLevelType w:val="hybridMultilevel"/>
    <w:tmpl w:val="DC066CC8"/>
    <w:lvl w:ilvl="0" w:tplc="D2D859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7121476"/>
    <w:multiLevelType w:val="hybridMultilevel"/>
    <w:tmpl w:val="BA54C55A"/>
    <w:lvl w:ilvl="0" w:tplc="2E22334E">
      <w:start w:val="1"/>
      <w:numFmt w:val="decimal"/>
      <w:lvlText w:val="%1)"/>
      <w:lvlJc w:val="left"/>
      <w:pPr>
        <w:ind w:left="4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92C478E"/>
    <w:multiLevelType w:val="hybridMultilevel"/>
    <w:tmpl w:val="B40A7088"/>
    <w:lvl w:ilvl="0" w:tplc="FEDA94E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CC52FED"/>
    <w:multiLevelType w:val="hybridMultilevel"/>
    <w:tmpl w:val="68B0B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06CEC"/>
    <w:multiLevelType w:val="hybridMultilevel"/>
    <w:tmpl w:val="9280D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C4F8A"/>
    <w:multiLevelType w:val="hybridMultilevel"/>
    <w:tmpl w:val="F97A83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C57D3"/>
    <w:multiLevelType w:val="hybridMultilevel"/>
    <w:tmpl w:val="20DA9C98"/>
    <w:lvl w:ilvl="0" w:tplc="AC6E8F7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22155FD"/>
    <w:multiLevelType w:val="hybridMultilevel"/>
    <w:tmpl w:val="D1B8FA34"/>
    <w:lvl w:ilvl="0" w:tplc="C302B6A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01D5E9F"/>
    <w:multiLevelType w:val="hybridMultilevel"/>
    <w:tmpl w:val="FAF2C250"/>
    <w:lvl w:ilvl="0" w:tplc="5F6878C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44"/>
    <w:rsid w:val="000253F1"/>
    <w:rsid w:val="00083288"/>
    <w:rsid w:val="000D1E86"/>
    <w:rsid w:val="001029CC"/>
    <w:rsid w:val="00157BAD"/>
    <w:rsid w:val="001866CB"/>
    <w:rsid w:val="001A178F"/>
    <w:rsid w:val="001B5C2B"/>
    <w:rsid w:val="001C07C1"/>
    <w:rsid w:val="0022501B"/>
    <w:rsid w:val="00232C5C"/>
    <w:rsid w:val="0025128B"/>
    <w:rsid w:val="0025726A"/>
    <w:rsid w:val="00260020"/>
    <w:rsid w:val="002F27FC"/>
    <w:rsid w:val="00344FE9"/>
    <w:rsid w:val="00362E60"/>
    <w:rsid w:val="0037748C"/>
    <w:rsid w:val="0038576F"/>
    <w:rsid w:val="003D6627"/>
    <w:rsid w:val="003E2A7E"/>
    <w:rsid w:val="00412997"/>
    <w:rsid w:val="00430F93"/>
    <w:rsid w:val="004541F4"/>
    <w:rsid w:val="00461794"/>
    <w:rsid w:val="004719EF"/>
    <w:rsid w:val="0050381B"/>
    <w:rsid w:val="0051168E"/>
    <w:rsid w:val="00556A00"/>
    <w:rsid w:val="0059789E"/>
    <w:rsid w:val="0062382B"/>
    <w:rsid w:val="006459DF"/>
    <w:rsid w:val="0066146B"/>
    <w:rsid w:val="00684B24"/>
    <w:rsid w:val="00690285"/>
    <w:rsid w:val="006B14E1"/>
    <w:rsid w:val="006F3244"/>
    <w:rsid w:val="00730D1C"/>
    <w:rsid w:val="00764EDE"/>
    <w:rsid w:val="007913D1"/>
    <w:rsid w:val="00797407"/>
    <w:rsid w:val="00826513"/>
    <w:rsid w:val="00862251"/>
    <w:rsid w:val="008852D5"/>
    <w:rsid w:val="00892040"/>
    <w:rsid w:val="009172A8"/>
    <w:rsid w:val="00955FE1"/>
    <w:rsid w:val="009904CE"/>
    <w:rsid w:val="00A02EE3"/>
    <w:rsid w:val="00AE7ADF"/>
    <w:rsid w:val="00AF02DD"/>
    <w:rsid w:val="00AF0FA1"/>
    <w:rsid w:val="00B10692"/>
    <w:rsid w:val="00BB7681"/>
    <w:rsid w:val="00C2338F"/>
    <w:rsid w:val="00C357D1"/>
    <w:rsid w:val="00C617C5"/>
    <w:rsid w:val="00C67075"/>
    <w:rsid w:val="00C902B0"/>
    <w:rsid w:val="00CF76AE"/>
    <w:rsid w:val="00D55C8D"/>
    <w:rsid w:val="00E57EC6"/>
    <w:rsid w:val="00E65C89"/>
    <w:rsid w:val="00EB4886"/>
    <w:rsid w:val="00EF40FC"/>
    <w:rsid w:val="00F14ACF"/>
    <w:rsid w:val="00F26C05"/>
    <w:rsid w:val="00F92A6B"/>
    <w:rsid w:val="00F93E5A"/>
    <w:rsid w:val="00F93F45"/>
    <w:rsid w:val="00FC4A33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C604"/>
  <w15:chartTrackingRefBased/>
  <w15:docId w15:val="{C58D3D1F-98B7-4CA9-8C7B-5E79CAF3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3244"/>
    <w:pPr>
      <w:ind w:left="720"/>
      <w:contextualSpacing/>
    </w:pPr>
  </w:style>
  <w:style w:type="paragraph" w:customStyle="1" w:styleId="Default">
    <w:name w:val="Default"/>
    <w:rsid w:val="006F3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2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65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65C8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7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ADF"/>
  </w:style>
  <w:style w:type="paragraph" w:styleId="Pidipagina">
    <w:name w:val="footer"/>
    <w:basedOn w:val="Normale"/>
    <w:link w:val="PidipaginaCarattere"/>
    <w:uiPriority w:val="99"/>
    <w:unhideWhenUsed/>
    <w:rsid w:val="00AE7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lollai</dc:creator>
  <cp:keywords/>
  <dc:description/>
  <cp:lastModifiedBy>cristina lollai</cp:lastModifiedBy>
  <cp:revision>66</cp:revision>
  <dcterms:created xsi:type="dcterms:W3CDTF">2020-02-26T11:15:00Z</dcterms:created>
  <dcterms:modified xsi:type="dcterms:W3CDTF">2020-02-26T15:58:00Z</dcterms:modified>
</cp:coreProperties>
</file>